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8C7EE">
      <w:pPr>
        <w:pStyle w:val="2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Toc3626"/>
      <w:bookmarkStart w:id="1" w:name="_Toc31813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 xml:space="preserve">第一章 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竞价采购公告</w:t>
      </w:r>
      <w:bookmarkEnd w:id="1"/>
    </w:p>
    <w:p w14:paraId="02F4F42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>贵州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茅台酒厂（集团）保健酒业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保健酒业公司防雷检测服务采购项目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项目组织竞价采购，竞价公告在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贵州茅台酒厂（集团）保健酒业有限公司官网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（https://bjj.moutai.com.cn）“招采信息”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发布，欢迎符合资格条件的供应商参加响应。</w:t>
      </w:r>
    </w:p>
    <w:p w14:paraId="7C9F19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一、项目名称：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保健酒业公司防雷检测服务采购项目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9D598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二、采购内容：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保健酒业公司双龙园区、同民园区、综合办公区防雷检测服务采购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40"/>
          <w:lang w:val="en-US" w:eastAsia="zh-CN" w:bidi="ar-SA"/>
        </w:rPr>
        <w:t>。</w:t>
      </w:r>
    </w:p>
    <w:p w14:paraId="03EDC6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三、一般资格要求</w:t>
      </w:r>
    </w:p>
    <w:p w14:paraId="5B2817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1、具有中华人民共和国境内依法登记注册的独立法人资格，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具有独立承担民事责任的能力：提供有效的加载统一社会信用代码的营业执照副本（复印件或扫描件加盖公章）。</w:t>
      </w:r>
    </w:p>
    <w:p w14:paraId="4F7F7E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2、法定代表人参加竞价的，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提供法定代表人身份证明并附法定代表人身份证复印件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；授权委托代表人参加竞价的，需提供法定代表人对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授权委托代表人的授权书原件及被授权人的身份证复印件（授权委托书应明确授权期限和授权范围并加盖公章）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53EDB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本项目不接受分包、转包、联合体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及存在以下情形的主体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参加比价。</w:t>
      </w:r>
    </w:p>
    <w:p w14:paraId="4A4514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（1）被责令停业，暂扣或吊销执照，吊销资质证书，执照、资质证书过期或存在引起执照、资质证书变更的事项而未变更执照、资质证书的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（供应商自行承诺，格式自拟并加盖单位公章）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5DB12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（2）进入清算程序，或被宣告破产，或其他丧失履约能力的情形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（供应商自行承诺，格式自拟并加盖单位公章）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24192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（3）在国家企业信用信息公示系统（http://www.gsxt.gov.cn/）中被列入严重违法失信企业名单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（供应商自行承诺在上述网站中未被列入严重违法失信企业名单，格式自拟并加盖单位公章，采购人保留在上述网站查询复核的权利）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BA84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（4）在中国执行信息公开网（http://zxgk.court.gov.cn/）中被列入失信被执行人名单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（供应商自行承诺在上述网站中未被列入失信被执行人名单，格式自拟并加盖单位公章，采购人保留在上述网站查询复核的权利）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A7ED8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四、特殊资格要求：</w:t>
      </w:r>
    </w:p>
    <w:p w14:paraId="4FDE4B6E">
      <w:pPr>
        <w:pStyle w:val="24"/>
        <w:ind w:left="0" w:leftChars="0" w:firstLine="643" w:firstLineChars="200"/>
        <w:rPr>
          <w:rFonts w:hint="default" w:ascii="仿宋" w:hAnsi="仿宋" w:eastAsia="仿宋" w:cs="仿宋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雷电防护装置检测甲级资质。</w:t>
      </w:r>
    </w:p>
    <w:p w14:paraId="3033B8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五、服务时间：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以合同约定为准。</w:t>
      </w:r>
    </w:p>
    <w:p w14:paraId="549DEA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六、服务地点：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采购人指定地点。</w:t>
      </w:r>
    </w:p>
    <w:p w14:paraId="0EA703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七、采购最高限价：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保健酒业公司防雷检测服务采购项目采用限单价方式，每项最高限价详见限价表，报价人的响应报价超过采购单价限价的视为无效响应。</w:t>
      </w:r>
    </w:p>
    <w:p w14:paraId="13867A74">
      <w:pPr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限价表</w:t>
      </w:r>
    </w:p>
    <w:tbl>
      <w:tblPr>
        <w:tblStyle w:val="26"/>
        <w:tblW w:w="436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026"/>
        <w:gridCol w:w="1109"/>
        <w:gridCol w:w="1111"/>
        <w:gridCol w:w="1432"/>
        <w:gridCol w:w="1138"/>
        <w:gridCol w:w="1611"/>
      </w:tblGrid>
      <w:tr w14:paraId="2C4C7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  <w:jc w:val="center"/>
        </w:trPr>
        <w:tc>
          <w:tcPr>
            <w:tcW w:w="336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FDF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44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F8E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bidi="ar"/>
              </w:rPr>
              <w:t>服务项目名称</w:t>
            </w:r>
          </w:p>
        </w:tc>
        <w:tc>
          <w:tcPr>
            <w:tcW w:w="696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3FA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防雷检测点类型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98C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单次（半年）测点数量（个）</w:t>
            </w:r>
          </w:p>
        </w:tc>
        <w:tc>
          <w:tcPr>
            <w:tcW w:w="899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0D0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一年检测点位数量（个）</w:t>
            </w:r>
          </w:p>
        </w:tc>
        <w:tc>
          <w:tcPr>
            <w:tcW w:w="714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BD9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含税限制单价（元/次/个）</w:t>
            </w:r>
          </w:p>
        </w:tc>
        <w:tc>
          <w:tcPr>
            <w:tcW w:w="1011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792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52988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336" w:type="pct"/>
            <w:vMerge w:val="restar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CC5E23"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644" w:type="pct"/>
            <w:vMerge w:val="restar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067EC4"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综合办公区防雷检测</w:t>
            </w:r>
          </w:p>
        </w:tc>
        <w:tc>
          <w:tcPr>
            <w:tcW w:w="696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821E71"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第二类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4216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899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A291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256</w:t>
            </w:r>
          </w:p>
        </w:tc>
        <w:tc>
          <w:tcPr>
            <w:tcW w:w="714" w:type="pc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A317F8">
            <w:pPr>
              <w:pStyle w:val="2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33.6</w:t>
            </w:r>
          </w:p>
        </w:tc>
        <w:tc>
          <w:tcPr>
            <w:tcW w:w="1011" w:type="pct"/>
            <w:vMerge w:val="restar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F63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1、第二类场所</w:t>
            </w:r>
          </w:p>
          <w:p w14:paraId="5894A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一年两检；</w:t>
            </w:r>
          </w:p>
          <w:p w14:paraId="4706A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2、第三类场所</w:t>
            </w:r>
          </w:p>
          <w:p w14:paraId="37EED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一年一检；</w:t>
            </w:r>
          </w:p>
          <w:p w14:paraId="64FFC825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0642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3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D5F164"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64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F348E7"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696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D85C9F"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第三类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FAC4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899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4C93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714" w:type="pc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DD80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33.6</w:t>
            </w:r>
          </w:p>
        </w:tc>
        <w:tc>
          <w:tcPr>
            <w:tcW w:w="10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5B0C9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309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336" w:type="pct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5EC587"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44" w:type="pct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5285C3"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双龙园区防雷检测</w:t>
            </w:r>
          </w:p>
        </w:tc>
        <w:tc>
          <w:tcPr>
            <w:tcW w:w="696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1D5CA3"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第二类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79F4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899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3EB7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</w:t>
            </w:r>
          </w:p>
        </w:tc>
        <w:tc>
          <w:tcPr>
            <w:tcW w:w="714" w:type="pc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9B1E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33.6</w:t>
            </w:r>
          </w:p>
        </w:tc>
        <w:tc>
          <w:tcPr>
            <w:tcW w:w="1011" w:type="pct"/>
            <w:vMerge w:val="restar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6B9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1、第二类场所</w:t>
            </w:r>
          </w:p>
          <w:p w14:paraId="39CD6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一年两检；</w:t>
            </w:r>
          </w:p>
          <w:p w14:paraId="0B450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2、第三类场所</w:t>
            </w:r>
          </w:p>
          <w:p w14:paraId="0C245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一年一检；</w:t>
            </w:r>
          </w:p>
          <w:p w14:paraId="5E9049C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556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3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D9C24D"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64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BD121C"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96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3EC00D"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第三类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2D59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275</w:t>
            </w:r>
          </w:p>
        </w:tc>
        <w:tc>
          <w:tcPr>
            <w:tcW w:w="899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11EC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275</w:t>
            </w:r>
          </w:p>
        </w:tc>
        <w:tc>
          <w:tcPr>
            <w:tcW w:w="714" w:type="pc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E781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33.6</w:t>
            </w:r>
          </w:p>
        </w:tc>
        <w:tc>
          <w:tcPr>
            <w:tcW w:w="10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32426D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9DD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336" w:type="pct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1FE3ED"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44" w:type="pct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A2F4F6"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同民园区防雷检测</w:t>
            </w:r>
          </w:p>
        </w:tc>
        <w:tc>
          <w:tcPr>
            <w:tcW w:w="696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61BEC9"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第二类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7DEC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899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DED3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714" w:type="pc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0580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33.6</w:t>
            </w:r>
          </w:p>
        </w:tc>
        <w:tc>
          <w:tcPr>
            <w:tcW w:w="1011" w:type="pct"/>
            <w:vMerge w:val="restar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CC1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1、第二类场所</w:t>
            </w:r>
          </w:p>
          <w:p w14:paraId="50473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一年两检；</w:t>
            </w:r>
          </w:p>
          <w:p w14:paraId="36D73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2、第三类场所</w:t>
            </w:r>
          </w:p>
          <w:p w14:paraId="47D95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一年一检；</w:t>
            </w:r>
          </w:p>
          <w:p w14:paraId="4750620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03D5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3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471132"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64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8379BF"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696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CF83A9"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第三类</w:t>
            </w:r>
          </w:p>
        </w:tc>
        <w:tc>
          <w:tcPr>
            <w:tcW w:w="697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63DD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598</w:t>
            </w:r>
          </w:p>
        </w:tc>
        <w:tc>
          <w:tcPr>
            <w:tcW w:w="899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101A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598</w:t>
            </w:r>
          </w:p>
        </w:tc>
        <w:tc>
          <w:tcPr>
            <w:tcW w:w="714" w:type="pc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8423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33.6</w:t>
            </w:r>
          </w:p>
        </w:tc>
        <w:tc>
          <w:tcPr>
            <w:tcW w:w="10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307A7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2E93924D">
      <w:pPr>
        <w:bidi w:val="0"/>
        <w:rPr>
          <w:rFonts w:hint="eastAsia"/>
          <w:lang w:val="en-US" w:eastAsia="zh-CN"/>
        </w:rPr>
      </w:pPr>
    </w:p>
    <w:p w14:paraId="713027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八、报价文件递交截止时间及报价文件递交地点：</w:t>
      </w:r>
    </w:p>
    <w:p w14:paraId="464A70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报价文件递交截止时间：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1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29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10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00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04242C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2、报价文件递交地点：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贵州省遵义市仁怀市坛厂街道贵州茅台酒厂（集团）保健酒业有限公司综合办公区327设备与能源环保部办公室 </w:t>
      </w:r>
    </w:p>
    <w:p w14:paraId="297FED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3、报价文件递交方式：现场递交或邮寄递交。</w:t>
      </w:r>
    </w:p>
    <w:p w14:paraId="12EE65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注：未到现场的响应人，需在报价文件递交截止时间前将报价文件邮寄至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贵州省遵义市仁怀市坛厂街道贵州茅台酒厂（集团）保健酒业有限公司综合办公区327设备与能源环保部办公室；收件人：徐先生（17585865585）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否则报价文件将被拒收。因邮寄产生的风险及费用由响应人自行承担。</w:t>
      </w:r>
    </w:p>
    <w:p w14:paraId="3B153C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九、报价要求</w:t>
      </w:r>
    </w:p>
    <w:p w14:paraId="33C479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1、报价形式：以人民币报价，只接受一次报价，且该报价为唯一报价。</w:t>
      </w:r>
    </w:p>
    <w:p w14:paraId="097A9E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报价前，响应人应对项目现场及周围环境进行踏勘，以获取编制响应文件和签署合同所涉及的现场资料。供应商不进行现场踏勘的，视为对现场已经了解。供应商自行承担踏勘现场的责任、风险和费用。踏勘现场联系人：徐先生17585865585。</w:t>
      </w:r>
    </w:p>
    <w:p w14:paraId="22914E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3、报价包含但不限于：检测、税金、差旅、利润、人工和未考虑到的其他完成该项目的一切费用。</w:t>
      </w:r>
    </w:p>
    <w:p w14:paraId="5D5B7D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4、报价响应人报价超过采限制单价的为无效报价。</w:t>
      </w:r>
    </w:p>
    <w:p w14:paraId="49FDFC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十、合同承包方式</w:t>
      </w:r>
    </w:p>
    <w:p w14:paraId="6020F1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固定单价合同。</w:t>
      </w:r>
    </w:p>
    <w:p w14:paraId="141823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十一、付款方式</w:t>
      </w:r>
    </w:p>
    <w:p w14:paraId="564122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1、本项目无预付款，合同业务履行结束后根据实际发生的业务量，经采购人组织验收合格且响应人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/>
          <w:lang w:val="en-US" w:eastAsia="zh-CN"/>
        </w:rPr>
        <w:t>向采购人提供符合采购人要求的增值税专用发票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/>
          <w:lang w:val="en-US" w:eastAsia="zh-CN"/>
        </w:rPr>
        <w:t xml:space="preserve">支付该服务期间相应的服务费用。 </w:t>
      </w:r>
    </w:p>
    <w:p w14:paraId="669011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十二、报价文件的组成</w:t>
      </w:r>
    </w:p>
    <w:p w14:paraId="7E9ECF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1、①报价书；②分项报价表；③报价响应人资格要求证明文件；④法定代表人身份证明、法定代表人授权书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；⑤质保承诺。报价文件格式见附件。</w:t>
      </w:r>
    </w:p>
    <w:p w14:paraId="5A545F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2、报价文件数量：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正本一份（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以上资料均须密封在一个密封袋内，在密封处加盖报价响应人公章，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中选响应人须提供报价文件的PDF格式扫描件，建议双面打印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 w14:paraId="211E4BE2"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3、成交响应人在合同签订前，若采购人需要，须再向采购人提供有效的PDF及Word版报价文件。</w:t>
      </w:r>
    </w:p>
    <w:p w14:paraId="605000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三、本竞价采购文件属合同的有效组成部分，报价响应人应完全清楚、理解、接受本竞价采购文件的相关规定，须严格按照本文件规定，在规定时间内签订合同并按要求提供服务。本文件与所签定合同不一致的，以合同约定为准。</w:t>
      </w:r>
    </w:p>
    <w:p w14:paraId="29D063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十四、成交响应人的确定原则 </w:t>
      </w:r>
    </w:p>
    <w:p w14:paraId="237D09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根据满足需求、质量、服务且报价最低原则（含税总价，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当投标人税率不一致时，以不含税总价最低确定为中标人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）确定成交供应商。</w:t>
      </w:r>
    </w:p>
    <w:p w14:paraId="118CD5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十五、授予合同前的审查</w:t>
      </w:r>
    </w:p>
    <w:p w14:paraId="645DAB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采购人保留审查预成交候选响应人是否有能力履行合同的权利，包括对预成交候选响应人的办公场所、组织机构、建设能力、提供资料的真实性等方面进行核实或现场考察。 </w:t>
      </w:r>
    </w:p>
    <w:p w14:paraId="1C6115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如果成交候选响应人不符合条件、弄虚作假、未完全实质响应竞价采购文件要求的，取消其成交候选响应人资格。</w:t>
      </w:r>
    </w:p>
    <w:p w14:paraId="4C26FD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十六、合同签订原则</w:t>
      </w:r>
    </w:p>
    <w:p w14:paraId="31DB55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1、成交响应人接到采购人通知后7日内与采购人对接签订合同事宜。</w:t>
      </w:r>
    </w:p>
    <w:p w14:paraId="7E786D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2、合同形式：固定单价合同。</w:t>
      </w:r>
    </w:p>
    <w:p w14:paraId="2D0FD5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十七、联系方式</w:t>
      </w:r>
    </w:p>
    <w:p w14:paraId="33323E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2" w:name="_Toc70063715"/>
      <w:bookmarkStart w:id="3" w:name="_Toc7006536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采购人名称: </w:t>
      </w:r>
      <w:bookmarkEnd w:id="2"/>
      <w:bookmarkEnd w:id="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贵州茅台酒厂（集团）保健酒业有限公司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3D0D9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 地 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贵州省仁怀市坛厂街道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贵州茅台酒厂（集团）保健酒业有限公司综合办公区327设备与能源环保部办公室</w:t>
      </w:r>
    </w:p>
    <w:p w14:paraId="1F2156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  系  人：徐先生   </w:t>
      </w:r>
    </w:p>
    <w:p w14:paraId="43D068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 电 话：</w:t>
      </w:r>
      <w:bookmarkStart w:id="4" w:name="_Toc27298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17585865585</w:t>
      </w:r>
    </w:p>
    <w:p w14:paraId="180EF5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注：响应人应严格按照竞价采购文件要求进行报价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24FE345A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5" w:name="_Toc3882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第二章 采购清单</w:t>
      </w:r>
      <w:bookmarkEnd w:id="4"/>
      <w:bookmarkEnd w:id="5"/>
      <w:bookmarkStart w:id="6" w:name="_Toc170465824"/>
      <w:bookmarkStart w:id="7" w:name="_Toc261600259"/>
      <w:bookmarkStart w:id="8" w:name="_Toc22987889"/>
    </w:p>
    <w:p w14:paraId="2DC8E1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一、采购要求</w:t>
      </w:r>
    </w:p>
    <w:p w14:paraId="1520B2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（一）采购内容</w:t>
      </w:r>
    </w:p>
    <w:p w14:paraId="456DD9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16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保健酒业公司防雷检测服务采购项目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4A89FAA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采购清单</w:t>
      </w:r>
    </w:p>
    <w:tbl>
      <w:tblPr>
        <w:tblStyle w:val="26"/>
        <w:tblW w:w="472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1300"/>
        <w:gridCol w:w="1425"/>
        <w:gridCol w:w="1115"/>
        <w:gridCol w:w="1587"/>
        <w:gridCol w:w="2290"/>
      </w:tblGrid>
      <w:tr w14:paraId="0696A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  <w:jc w:val="center"/>
        </w:trPr>
        <w:tc>
          <w:tcPr>
            <w:tcW w:w="520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6DB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54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186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bidi="ar"/>
              </w:rPr>
              <w:t>服务项目名称</w:t>
            </w:r>
          </w:p>
        </w:tc>
        <w:tc>
          <w:tcPr>
            <w:tcW w:w="827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FE1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防雷检测点类型</w:t>
            </w:r>
          </w:p>
        </w:tc>
        <w:tc>
          <w:tcPr>
            <w:tcW w:w="647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B04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单次（半年）测点数量（个）</w:t>
            </w:r>
          </w:p>
        </w:tc>
        <w:tc>
          <w:tcPr>
            <w:tcW w:w="921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CDC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一年检测点位数量（个）</w:t>
            </w:r>
          </w:p>
        </w:tc>
        <w:tc>
          <w:tcPr>
            <w:tcW w:w="1328" w:type="pct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E50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219F3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520" w:type="pct"/>
            <w:vMerge w:val="restar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0E2601"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754" w:type="pct"/>
            <w:vMerge w:val="restar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3FBA2F"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综合办公区防雷检测</w:t>
            </w:r>
          </w:p>
        </w:tc>
        <w:tc>
          <w:tcPr>
            <w:tcW w:w="827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65455D"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第二类</w:t>
            </w:r>
          </w:p>
        </w:tc>
        <w:tc>
          <w:tcPr>
            <w:tcW w:w="647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08DD3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921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E50D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256</w:t>
            </w:r>
          </w:p>
        </w:tc>
        <w:tc>
          <w:tcPr>
            <w:tcW w:w="1328" w:type="pct"/>
            <w:vMerge w:val="restar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FDA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1、第二类场所</w:t>
            </w:r>
          </w:p>
          <w:p w14:paraId="0A4D7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一年两检；</w:t>
            </w:r>
          </w:p>
          <w:p w14:paraId="2B8DF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2、第三类场所</w:t>
            </w:r>
          </w:p>
          <w:p w14:paraId="7BA36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一年一检；</w:t>
            </w:r>
          </w:p>
          <w:p w14:paraId="748C612C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E15C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5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B48564"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75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CDD36B"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27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F57AFB"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第三类</w:t>
            </w:r>
          </w:p>
        </w:tc>
        <w:tc>
          <w:tcPr>
            <w:tcW w:w="647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7F4E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921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F9B4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32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214719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F58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520" w:type="pct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173512"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54" w:type="pct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7C17E2"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双龙园区防雷检测</w:t>
            </w:r>
          </w:p>
        </w:tc>
        <w:tc>
          <w:tcPr>
            <w:tcW w:w="827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DC8EAF"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第二类</w:t>
            </w:r>
          </w:p>
        </w:tc>
        <w:tc>
          <w:tcPr>
            <w:tcW w:w="647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0423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921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4028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</w:t>
            </w:r>
          </w:p>
        </w:tc>
        <w:tc>
          <w:tcPr>
            <w:tcW w:w="1328" w:type="pct"/>
            <w:vMerge w:val="restar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3FC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1、第二类场所</w:t>
            </w:r>
          </w:p>
          <w:p w14:paraId="4B274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一年两检；</w:t>
            </w:r>
          </w:p>
          <w:p w14:paraId="5CFDD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2、第三类场所</w:t>
            </w:r>
          </w:p>
          <w:p w14:paraId="36F56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一年一检；</w:t>
            </w:r>
          </w:p>
          <w:p w14:paraId="7EAE0663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FEC9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5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4E4412"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75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82A512"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27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ACA5C1"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第三类</w:t>
            </w:r>
          </w:p>
        </w:tc>
        <w:tc>
          <w:tcPr>
            <w:tcW w:w="647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99AF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275</w:t>
            </w:r>
          </w:p>
        </w:tc>
        <w:tc>
          <w:tcPr>
            <w:tcW w:w="921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D017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275</w:t>
            </w:r>
          </w:p>
        </w:tc>
        <w:tc>
          <w:tcPr>
            <w:tcW w:w="132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551F02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AA7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520" w:type="pct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F66EC3"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54" w:type="pct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67AD16"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同民园区防雷检测</w:t>
            </w:r>
          </w:p>
        </w:tc>
        <w:tc>
          <w:tcPr>
            <w:tcW w:w="827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35D22F"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第二类</w:t>
            </w:r>
          </w:p>
        </w:tc>
        <w:tc>
          <w:tcPr>
            <w:tcW w:w="647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3E8C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921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9FE3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328" w:type="pct"/>
            <w:vMerge w:val="restar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D3F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1、第二类场所</w:t>
            </w:r>
          </w:p>
          <w:p w14:paraId="3E55B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一年两检；</w:t>
            </w:r>
          </w:p>
          <w:p w14:paraId="677A4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2、第三类场所</w:t>
            </w:r>
          </w:p>
          <w:p w14:paraId="2EBFE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一年一检；</w:t>
            </w:r>
          </w:p>
          <w:p w14:paraId="71A6D539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AD35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5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A985D6"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75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FC9F5F"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27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98479E"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第三类</w:t>
            </w:r>
          </w:p>
        </w:tc>
        <w:tc>
          <w:tcPr>
            <w:tcW w:w="647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F80F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598</w:t>
            </w:r>
          </w:p>
        </w:tc>
        <w:tc>
          <w:tcPr>
            <w:tcW w:w="921" w:type="pct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01C6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598</w:t>
            </w:r>
          </w:p>
        </w:tc>
        <w:tc>
          <w:tcPr>
            <w:tcW w:w="132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B482D7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41C18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54A181F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9" w:name="_Toc28955"/>
      <w:bookmarkStart w:id="10" w:name="_Toc1486"/>
    </w:p>
    <w:bookmarkEnd w:id="9"/>
    <w:bookmarkEnd w:id="10"/>
    <w:p w14:paraId="28C39D6B">
      <w:pP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11" w:name="_Toc22026"/>
      <w:bookmarkStart w:id="12" w:name="_Toc31722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br w:type="page"/>
      </w:r>
    </w:p>
    <w:p w14:paraId="04989031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13" w:name="_Toc31145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第三章 报价文件</w:t>
      </w:r>
      <w:bookmarkEnd w:id="11"/>
      <w:bookmarkEnd w:id="12"/>
      <w:bookmarkEnd w:id="13"/>
    </w:p>
    <w:p w14:paraId="2A971293">
      <w:pPr>
        <w:spacing w:line="360" w:lineRule="auto"/>
        <w:ind w:firstLine="1040"/>
        <w:rPr>
          <w:rFonts w:ascii="楷体_GB2312" w:hAnsi="宋体" w:eastAsia="楷体_GB2312"/>
          <w:sz w:val="52"/>
          <w:szCs w:val="52"/>
        </w:rPr>
      </w:pPr>
    </w:p>
    <w:p w14:paraId="5639CF81">
      <w:pPr>
        <w:spacing w:line="360" w:lineRule="auto"/>
        <w:jc w:val="center"/>
        <w:rPr>
          <w:rFonts w:ascii="仿宋" w:hAnsi="仿宋" w:eastAsia="仿宋" w:cs="仿宋"/>
          <w:sz w:val="72"/>
          <w:szCs w:val="72"/>
        </w:rPr>
      </w:pPr>
    </w:p>
    <w:p w14:paraId="416A7F3A">
      <w:pPr>
        <w:spacing w:line="360" w:lineRule="auto"/>
        <w:jc w:val="center"/>
        <w:rPr>
          <w:rFonts w:ascii="仿宋" w:hAnsi="仿宋" w:eastAsia="仿宋" w:cs="仿宋"/>
          <w:sz w:val="72"/>
          <w:szCs w:val="72"/>
        </w:rPr>
      </w:pPr>
    </w:p>
    <w:p w14:paraId="74D4E1FF">
      <w:pPr>
        <w:spacing w:line="360" w:lineRule="auto"/>
        <w:jc w:val="center"/>
        <w:rPr>
          <w:rFonts w:ascii="仿宋" w:hAnsi="仿宋" w:eastAsia="仿宋" w:cs="仿宋"/>
          <w:sz w:val="72"/>
          <w:szCs w:val="72"/>
        </w:rPr>
      </w:pPr>
      <w:r>
        <w:rPr>
          <w:rFonts w:hint="eastAsia" w:ascii="仿宋" w:hAnsi="仿宋" w:eastAsia="仿宋" w:cs="仿宋"/>
          <w:sz w:val="72"/>
          <w:szCs w:val="72"/>
        </w:rPr>
        <w:t>报价文件</w:t>
      </w:r>
    </w:p>
    <w:p w14:paraId="4EEF0A35">
      <w:pPr>
        <w:spacing w:line="360" w:lineRule="auto"/>
        <w:ind w:firstLine="1040"/>
        <w:rPr>
          <w:rFonts w:ascii="楷体_GB2312" w:hAnsi="宋体" w:eastAsia="楷体_GB2312"/>
          <w:sz w:val="52"/>
          <w:szCs w:val="52"/>
        </w:rPr>
      </w:pPr>
    </w:p>
    <w:p w14:paraId="382F82AF">
      <w:pPr>
        <w:spacing w:line="360" w:lineRule="auto"/>
        <w:ind w:firstLine="10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D99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3078" w:leftChars="418" w:hanging="2200" w:hangingChars="500"/>
        <w:jc w:val="left"/>
        <w:textAlignment w:val="auto"/>
        <w:rPr>
          <w:rFonts w:hint="eastAsia" w:ascii="仿宋_GB2312" w:hAnsi="仿宋_GB2312" w:eastAsia="仿宋_GB2312" w:cs="仿宋_GB2312"/>
          <w:sz w:val="44"/>
          <w:szCs w:val="4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项目名称：</w:t>
      </w:r>
      <w:r>
        <w:rPr>
          <w:rFonts w:hint="eastAsia" w:ascii="仿宋_GB2312" w:hAnsi="仿宋_GB2312" w:eastAsia="仿宋_GB2312" w:cs="仿宋_GB2312"/>
          <w:sz w:val="44"/>
          <w:szCs w:val="44"/>
          <w:u w:val="single"/>
          <w:lang w:val="en-US" w:eastAsia="zh-CN"/>
        </w:rPr>
        <w:t>保健酒业公司防雷检测服务</w:t>
      </w:r>
    </w:p>
    <w:p w14:paraId="29F10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3072" w:leftChars="1463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44"/>
          <w:szCs w:val="4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u w:val="single"/>
          <w:lang w:val="en-US" w:eastAsia="zh-CN"/>
        </w:rPr>
        <w:t xml:space="preserve">采购项目 </w:t>
      </w:r>
    </w:p>
    <w:p w14:paraId="4CCE5390">
      <w:pPr>
        <w:ind w:firstLine="560"/>
        <w:rPr>
          <w:rFonts w:ascii="华文仿宋" w:hAnsi="华文仿宋" w:eastAsia="华文仿宋"/>
          <w:sz w:val="28"/>
          <w:szCs w:val="28"/>
        </w:rPr>
      </w:pPr>
    </w:p>
    <w:p w14:paraId="71BADA3A">
      <w:pPr>
        <w:spacing w:line="700" w:lineRule="exact"/>
        <w:ind w:firstLine="2880" w:firstLineChars="800"/>
        <w:rPr>
          <w:rFonts w:hint="eastAsia" w:ascii="楷体_GB2312" w:hAnsi="宋体" w:eastAsia="楷体_GB2312"/>
          <w:sz w:val="36"/>
          <w:szCs w:val="36"/>
        </w:rPr>
      </w:pPr>
    </w:p>
    <w:p w14:paraId="524EB864">
      <w:pPr>
        <w:spacing w:line="700" w:lineRule="exact"/>
        <w:ind w:firstLine="1800" w:firstLineChars="500"/>
        <w:rPr>
          <w:rFonts w:ascii="华文仿宋" w:hAnsi="华文仿宋" w:eastAsia="华文仿宋"/>
          <w:sz w:val="28"/>
          <w:szCs w:val="28"/>
          <w:u w:val="single"/>
        </w:rPr>
      </w:pPr>
      <w:r>
        <w:rPr>
          <w:rFonts w:hint="eastAsia" w:ascii="楷体_GB2312" w:hAnsi="宋体" w:eastAsia="楷体_GB2312"/>
          <w:sz w:val="36"/>
          <w:szCs w:val="36"/>
        </w:rPr>
        <w:t>报价</w:t>
      </w:r>
      <w:r>
        <w:rPr>
          <w:rFonts w:hint="eastAsia" w:ascii="楷体_GB2312" w:hAnsi="宋体" w:eastAsia="楷体_GB2312"/>
          <w:sz w:val="36"/>
          <w:szCs w:val="36"/>
          <w:lang w:eastAsia="zh-CN"/>
        </w:rPr>
        <w:t>响应人</w:t>
      </w:r>
      <w:r>
        <w:rPr>
          <w:rFonts w:hint="eastAsia" w:ascii="华文仿宋" w:hAnsi="华文仿宋" w:eastAsia="华文仿宋"/>
          <w:sz w:val="28"/>
          <w:szCs w:val="28"/>
        </w:rPr>
        <w:t xml:space="preserve"> ：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     </w:t>
      </w:r>
    </w:p>
    <w:p w14:paraId="0DE8FFC6">
      <w:pPr>
        <w:spacing w:line="700" w:lineRule="exact"/>
        <w:ind w:firstLine="1800" w:firstLineChars="500"/>
        <w:rPr>
          <w:rFonts w:ascii="华文仿宋" w:hAnsi="华文仿宋" w:eastAsia="华文仿宋"/>
          <w:sz w:val="28"/>
          <w:szCs w:val="28"/>
          <w:u w:val="single"/>
        </w:rPr>
      </w:pPr>
      <w:r>
        <w:rPr>
          <w:rFonts w:hint="eastAsia" w:ascii="楷体_GB2312" w:hAnsi="宋体" w:eastAsia="楷体_GB2312"/>
          <w:sz w:val="36"/>
          <w:szCs w:val="36"/>
        </w:rPr>
        <w:t>日  　　期</w:t>
      </w:r>
      <w:r>
        <w:rPr>
          <w:rFonts w:hint="eastAsia" w:ascii="华文仿宋" w:hAnsi="华文仿宋" w:eastAsia="华文仿宋"/>
          <w:sz w:val="28"/>
          <w:szCs w:val="28"/>
        </w:rPr>
        <w:t xml:space="preserve"> ：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 </w:t>
      </w:r>
      <w:r>
        <w:rPr>
          <w:rFonts w:hint="eastAsia" w:ascii="华文仿宋" w:hAnsi="华文仿宋" w:eastAsia="华文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ascii="华文仿宋" w:hAnsi="华文仿宋" w:eastAsia="华文仿宋"/>
          <w:sz w:val="28"/>
          <w:szCs w:val="28"/>
          <w:u w:val="single"/>
        </w:rPr>
        <w:t xml:space="preserve">       </w:t>
      </w:r>
      <w:r>
        <w:rPr>
          <w:rFonts w:ascii="华文仿宋" w:hAnsi="华文仿宋" w:eastAsia="华文仿宋"/>
          <w:sz w:val="28"/>
          <w:szCs w:val="28"/>
          <w:u w:val="single"/>
        </w:rPr>
        <w:br w:type="page"/>
      </w:r>
    </w:p>
    <w:p w14:paraId="25BCAA5D">
      <w:pPr>
        <w:spacing w:line="360" w:lineRule="auto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目  录</w:t>
      </w:r>
    </w:p>
    <w:p w14:paraId="6BFFC174">
      <w:pPr>
        <w:pStyle w:val="9"/>
        <w:rPr>
          <w:rFonts w:ascii="仿宋" w:hAnsi="仿宋" w:eastAsia="仿宋" w:cs="仿宋"/>
          <w:bCs/>
          <w:sz w:val="28"/>
          <w:szCs w:val="28"/>
        </w:rPr>
      </w:pPr>
    </w:p>
    <w:p w14:paraId="5D2B0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14" w:name="_Toc100312316"/>
      <w:bookmarkStart w:id="15" w:name="_Toc8354"/>
      <w:bookmarkStart w:id="16" w:name="_Toc4233"/>
      <w:bookmarkStart w:id="17" w:name="_Toc8859"/>
      <w:bookmarkStart w:id="18" w:name="_Toc12527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1、报价书</w:t>
      </w:r>
      <w:bookmarkEnd w:id="14"/>
      <w:bookmarkEnd w:id="15"/>
      <w:bookmarkEnd w:id="16"/>
      <w:bookmarkEnd w:id="17"/>
      <w:bookmarkEnd w:id="18"/>
    </w:p>
    <w:p w14:paraId="28E65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19" w:name="_Toc28301"/>
      <w:bookmarkStart w:id="20" w:name="_Toc7759"/>
      <w:bookmarkStart w:id="21" w:name="_Toc100312317"/>
      <w:bookmarkStart w:id="22" w:name="_Toc3313"/>
      <w:bookmarkStart w:id="23" w:name="_Toc14883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2、分项报价表</w:t>
      </w:r>
      <w:bookmarkEnd w:id="19"/>
      <w:bookmarkEnd w:id="20"/>
      <w:bookmarkEnd w:id="21"/>
      <w:bookmarkEnd w:id="22"/>
      <w:bookmarkEnd w:id="23"/>
    </w:p>
    <w:p w14:paraId="0DBE9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24" w:name="_Toc29895"/>
      <w:bookmarkStart w:id="25" w:name="_Toc16911"/>
      <w:bookmarkStart w:id="26" w:name="_Toc100312319"/>
      <w:bookmarkStart w:id="27" w:name="_Toc4290"/>
      <w:bookmarkStart w:id="28" w:name="_Toc17399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3、报价响应人资格要求证明文件</w:t>
      </w:r>
      <w:bookmarkEnd w:id="24"/>
      <w:bookmarkEnd w:id="25"/>
      <w:bookmarkEnd w:id="26"/>
      <w:bookmarkEnd w:id="27"/>
      <w:bookmarkEnd w:id="28"/>
    </w:p>
    <w:p w14:paraId="09CFF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29" w:name="_Toc1036"/>
      <w:bookmarkStart w:id="30" w:name="_Toc100312320"/>
      <w:bookmarkStart w:id="31" w:name="_Toc12259"/>
      <w:bookmarkStart w:id="32" w:name="_Toc1272"/>
      <w:bookmarkStart w:id="33" w:name="_Toc16065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4、法定代表人身份证明、法定代表人授权书</w:t>
      </w:r>
      <w:bookmarkEnd w:id="29"/>
      <w:bookmarkEnd w:id="30"/>
      <w:bookmarkEnd w:id="31"/>
      <w:bookmarkEnd w:id="32"/>
      <w:bookmarkEnd w:id="33"/>
    </w:p>
    <w:p w14:paraId="431C1CD5">
      <w:pPr>
        <w:rPr>
          <w:rFonts w:hint="eastAsia"/>
          <w:lang w:val="en-US" w:eastAsia="zh-CN"/>
        </w:rPr>
      </w:pPr>
      <w:bookmarkStart w:id="34" w:name="_Toc16916"/>
      <w:bookmarkStart w:id="35" w:name="_Toc29530"/>
      <w:bookmarkStart w:id="36" w:name="_Toc261600260"/>
      <w:bookmarkStart w:id="37" w:name="_Toc255"/>
      <w:bookmarkStart w:id="38" w:name="_Toc100312324"/>
      <w:bookmarkStart w:id="39" w:name="_Toc22987890"/>
      <w:bookmarkStart w:id="40" w:name="_Toc170465825"/>
      <w:bookmarkStart w:id="41" w:name="_Toc70063719"/>
      <w:bookmarkStart w:id="42" w:name="_Toc70065365"/>
      <w:bookmarkStart w:id="43" w:name="_Toc10325"/>
      <w:r>
        <w:rPr>
          <w:rFonts w:hint="eastAsia"/>
          <w:lang w:val="en-US" w:eastAsia="zh-CN"/>
        </w:rPr>
        <w:br w:type="page"/>
      </w:r>
    </w:p>
    <w:p w14:paraId="6F8F9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 xml:space="preserve">1、报 价 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书</w:t>
      </w:r>
    </w:p>
    <w:p w14:paraId="42215F4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/>
        <w:textAlignment w:val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贵州茅台酒厂（集团）保健酒业有限公司   </w:t>
      </w:r>
    </w:p>
    <w:p w14:paraId="56567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我公司就</w:t>
      </w:r>
      <w:r>
        <w:rPr>
          <w:rFonts w:hint="eastAsia" w:ascii="华文仿宋" w:hAnsi="华文仿宋" w:eastAsia="华文仿宋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u w:val="single"/>
          <w:lang w:val="en-US" w:eastAsia="zh-CN"/>
        </w:rPr>
        <w:t>保健酒业公司防雷检测服务采购项目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的响应报价如下：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含税报价为：¥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元（大写：人民币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），其中增值税专用发票税率为：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%；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报价包含但不限于：检测、税金、差旅、利润、人工和未考虑到的其他完成该项目的一切费用。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服务期：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u w:val="single"/>
          <w:lang w:val="en-US" w:eastAsia="zh-CN"/>
        </w:rPr>
        <w:t>以合同约定为准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。</w:t>
      </w:r>
      <w:bookmarkStart w:id="87" w:name="_GoBack"/>
      <w:bookmarkEnd w:id="87"/>
    </w:p>
    <w:p w14:paraId="321FC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据此函，报价响应人承诺如下条款：</w:t>
      </w:r>
    </w:p>
    <w:p w14:paraId="25DEB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1、将按竞价采购文件规定履行合同责任和义务。</w:t>
      </w:r>
    </w:p>
    <w:p w14:paraId="4F107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2、同意提供按照采购方可能要求的与其报价有关的一切数据或资料。</w:t>
      </w:r>
    </w:p>
    <w:p w14:paraId="7DC80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3、与本报价有关的一切正式往来通讯请寄：</w:t>
      </w:r>
    </w:p>
    <w:p w14:paraId="588BF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p w14:paraId="0E4F2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p w14:paraId="3EBF6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报价响应人代表姓名：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21297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报价响应人（加盖公章）：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2BD31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DEEF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48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</w:p>
    <w:p w14:paraId="2F06960B">
      <w:pP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bookmarkStart w:id="44" w:name="_Toc216228068"/>
      <w:bookmarkStart w:id="45" w:name="_Toc70065366"/>
      <w:bookmarkStart w:id="46" w:name="_Toc198297836"/>
      <w:bookmarkStart w:id="47" w:name="_Toc261600261"/>
      <w:bookmarkStart w:id="48" w:name="_Toc256065902"/>
      <w:bookmarkStart w:id="49" w:name="_Toc70063720"/>
      <w:bookmarkStart w:id="50" w:name="_Toc236106758"/>
      <w:bookmarkStart w:id="51" w:name="_Toc17928"/>
      <w:bookmarkStart w:id="52" w:name="_Toc30782"/>
      <w:bookmarkStart w:id="53" w:name="_Toc100312325"/>
      <w:bookmarkStart w:id="54" w:name="_Toc27760"/>
      <w:bookmarkStart w:id="55" w:name="_Toc12845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br w:type="page"/>
      </w:r>
    </w:p>
    <w:p w14:paraId="335F0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2、</w:t>
      </w:r>
      <w:bookmarkEnd w:id="44"/>
      <w:bookmarkEnd w:id="45"/>
      <w:bookmarkEnd w:id="46"/>
      <w:bookmarkEnd w:id="47"/>
      <w:bookmarkEnd w:id="48"/>
      <w:bookmarkEnd w:id="49"/>
      <w:bookmarkEnd w:id="50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分项报价表</w:t>
      </w:r>
      <w:bookmarkEnd w:id="51"/>
      <w:bookmarkEnd w:id="52"/>
      <w:bookmarkEnd w:id="53"/>
      <w:bookmarkEnd w:id="54"/>
      <w:bookmarkEnd w:id="55"/>
    </w:p>
    <w:p w14:paraId="078EF243">
      <w:pPr>
        <w:spacing w:line="600" w:lineRule="exact"/>
        <w:ind w:firstLine="48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报价响应人名称(公章)：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　　      　</w:t>
      </w:r>
    </w:p>
    <w:p w14:paraId="1E70648A">
      <w:pPr>
        <w:spacing w:line="600" w:lineRule="exact"/>
        <w:ind w:firstLine="48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货币单位：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　　 </w:t>
      </w:r>
    </w:p>
    <w:p w14:paraId="24EE2ADA">
      <w:pPr>
        <w:spacing w:line="600" w:lineRule="exact"/>
        <w:ind w:firstLine="480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>注意：含税限制单价不高于¥33.6元/次/个。</w:t>
      </w:r>
    </w:p>
    <w:tbl>
      <w:tblPr>
        <w:tblStyle w:val="26"/>
        <w:tblW w:w="501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027"/>
        <w:gridCol w:w="1108"/>
        <w:gridCol w:w="1110"/>
        <w:gridCol w:w="1431"/>
        <w:gridCol w:w="1137"/>
        <w:gridCol w:w="1177"/>
        <w:gridCol w:w="1611"/>
      </w:tblGrid>
      <w:tr w14:paraId="29F19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  <w:jc w:val="center"/>
        </w:trPr>
        <w:tc>
          <w:tcPr>
            <w:tcW w:w="53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F8D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2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9D0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bidi="ar"/>
              </w:rPr>
              <w:t>服务项目名称</w:t>
            </w:r>
          </w:p>
        </w:tc>
        <w:tc>
          <w:tcPr>
            <w:tcW w:w="1107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04C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防雷检测点类型</w:t>
            </w:r>
          </w:p>
        </w:tc>
        <w:tc>
          <w:tcPr>
            <w:tcW w:w="110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AD6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单次（半年）测点数量（个）</w:t>
            </w:r>
          </w:p>
        </w:tc>
        <w:tc>
          <w:tcPr>
            <w:tcW w:w="143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E3D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一年检测点位数量（个）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A15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含税限制单价（元/次/个）</w:t>
            </w:r>
          </w:p>
        </w:tc>
        <w:tc>
          <w:tcPr>
            <w:tcW w:w="117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1E9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val="en-US" w:eastAsia="zh-CN" w:bidi="ar"/>
              </w:rPr>
              <w:t>一年检测费用小计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bidi="ar"/>
              </w:rPr>
              <w:t>（元）</w:t>
            </w:r>
          </w:p>
        </w:tc>
        <w:tc>
          <w:tcPr>
            <w:tcW w:w="1609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D5F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14:paraId="7383A5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536" w:type="dxa"/>
            <w:vMerge w:val="restar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B99B83"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026" w:type="dxa"/>
            <w:vMerge w:val="restar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0356CB"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综合办公区防雷检测</w:t>
            </w:r>
          </w:p>
        </w:tc>
        <w:tc>
          <w:tcPr>
            <w:tcW w:w="110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8D6775"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第二类</w:t>
            </w:r>
          </w:p>
        </w:tc>
        <w:tc>
          <w:tcPr>
            <w:tcW w:w="110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078C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143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0EF4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256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FBA6F6">
            <w:pPr>
              <w:pStyle w:val="2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76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7E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9" w:type="dxa"/>
            <w:vMerge w:val="restar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E07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1、第二类场所</w:t>
            </w:r>
          </w:p>
          <w:p w14:paraId="2A283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一年两检；</w:t>
            </w:r>
          </w:p>
          <w:p w14:paraId="377CB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2、第三类场所</w:t>
            </w:r>
          </w:p>
          <w:p w14:paraId="6C4B5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一年一检；</w:t>
            </w:r>
          </w:p>
          <w:p w14:paraId="27041996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A8C33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  <w:jc w:val="center"/>
        </w:trPr>
        <w:tc>
          <w:tcPr>
            <w:tcW w:w="5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E9FEAE"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2FA0C0"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0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865F5E"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第三类</w:t>
            </w:r>
          </w:p>
        </w:tc>
        <w:tc>
          <w:tcPr>
            <w:tcW w:w="110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319A6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43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B41F6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20E9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24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1A2C21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07C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  <w:jc w:val="center"/>
        </w:trPr>
        <w:tc>
          <w:tcPr>
            <w:tcW w:w="536" w:type="dxa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131588"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26" w:type="dxa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B33F3A"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双龙园区防雷检测</w:t>
            </w:r>
          </w:p>
        </w:tc>
        <w:tc>
          <w:tcPr>
            <w:tcW w:w="110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433E67"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第二类</w:t>
            </w:r>
          </w:p>
        </w:tc>
        <w:tc>
          <w:tcPr>
            <w:tcW w:w="110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7DD5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143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11CE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60215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01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9" w:type="dxa"/>
            <w:vMerge w:val="restar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EAC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1、第二类场所</w:t>
            </w:r>
          </w:p>
          <w:p w14:paraId="28895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一年两检；</w:t>
            </w:r>
          </w:p>
          <w:p w14:paraId="589D7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2、第三类场所</w:t>
            </w:r>
          </w:p>
          <w:p w14:paraId="367F3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一年一检；</w:t>
            </w:r>
          </w:p>
          <w:p w14:paraId="21337F5A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786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5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8A62FB"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0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41A625"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789C36"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第三类</w:t>
            </w:r>
          </w:p>
        </w:tc>
        <w:tc>
          <w:tcPr>
            <w:tcW w:w="110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3018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275</w:t>
            </w:r>
          </w:p>
        </w:tc>
        <w:tc>
          <w:tcPr>
            <w:tcW w:w="143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970A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275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D34B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94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197F7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266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  <w:jc w:val="center"/>
        </w:trPr>
        <w:tc>
          <w:tcPr>
            <w:tcW w:w="536" w:type="dxa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D5F703"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26" w:type="dxa"/>
            <w:vMerge w:val="restart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46B3F8"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同民园区防雷检测</w:t>
            </w:r>
          </w:p>
        </w:tc>
        <w:tc>
          <w:tcPr>
            <w:tcW w:w="110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5E8BCB"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第二类</w:t>
            </w:r>
          </w:p>
        </w:tc>
        <w:tc>
          <w:tcPr>
            <w:tcW w:w="110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32E0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43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81967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74CF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68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9" w:type="dxa"/>
            <w:vMerge w:val="restart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23F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1、第二类场所</w:t>
            </w:r>
          </w:p>
          <w:p w14:paraId="6AFCA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一年两检；</w:t>
            </w:r>
          </w:p>
          <w:p w14:paraId="14555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2、第三类场所</w:t>
            </w:r>
          </w:p>
          <w:p w14:paraId="1F514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一年一检；</w:t>
            </w:r>
          </w:p>
          <w:p w14:paraId="7912D8F8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8A5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5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F9CDC1">
            <w:pPr>
              <w:widowControl/>
              <w:adjustRightInd w:val="0"/>
              <w:snapToGrid w:val="0"/>
              <w:spacing w:beforeLines="0" w:afterLines="0" w:line="240" w:lineRule="atLeast"/>
              <w:jc w:val="center"/>
              <w:textAlignment w:val="center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10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BA3A9E"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07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28075C">
            <w:pPr>
              <w:adjustRightInd w:val="0"/>
              <w:snapToGrid w:val="0"/>
              <w:spacing w:beforeLines="0" w:afterLines="0"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第三类</w:t>
            </w:r>
          </w:p>
        </w:tc>
        <w:tc>
          <w:tcPr>
            <w:tcW w:w="1109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1D43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598</w:t>
            </w:r>
          </w:p>
        </w:tc>
        <w:tc>
          <w:tcPr>
            <w:tcW w:w="1430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7C15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598</w:t>
            </w:r>
          </w:p>
        </w:tc>
        <w:tc>
          <w:tcPr>
            <w:tcW w:w="1136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4AF5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000000" w:sz="2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68D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79FD0E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38F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1562" w:type="dxa"/>
            <w:gridSpan w:val="2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7453C9">
            <w:pPr>
              <w:spacing w:beforeLines="0" w:afterLine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含税合计</w:t>
            </w:r>
          </w:p>
        </w:tc>
        <w:tc>
          <w:tcPr>
            <w:tcW w:w="7567" w:type="dxa"/>
            <w:gridSpan w:val="6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06A65A">
            <w:pPr>
              <w:spacing w:beforeLines="0" w:afterLine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¥      元（税率    %）</w:t>
            </w:r>
          </w:p>
        </w:tc>
      </w:tr>
    </w:tbl>
    <w:p w14:paraId="34B266B3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8D1C7A3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响应人：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（盖单位公章）</w:t>
      </w:r>
    </w:p>
    <w:p w14:paraId="56359EF9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法定代表人或委托代理人：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（签字或盖章）</w:t>
      </w:r>
    </w:p>
    <w:p w14:paraId="0497E182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 w14:paraId="2D6D48DF">
      <w:pPr>
        <w:spacing w:line="600" w:lineRule="exact"/>
        <w:ind w:firstLine="537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Arial"/>
          <w:b/>
          <w:bCs/>
          <w:color w:val="auto"/>
          <w:spacing w:val="-6"/>
          <w:sz w:val="28"/>
          <w:szCs w:val="28"/>
          <w:highlight w:val="none"/>
          <w:lang w:val="en-US" w:eastAsia="zh-CN"/>
        </w:rPr>
        <w:t>报价响应人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根据</w:t>
      </w:r>
      <w:r>
        <w:rPr>
          <w:rFonts w:hint="eastAsia" w:ascii="华文仿宋" w:hAnsi="华文仿宋" w:eastAsia="华文仿宋" w:cs="Arial"/>
          <w:b/>
          <w:bCs/>
          <w:color w:val="auto"/>
          <w:spacing w:val="-6"/>
          <w:sz w:val="28"/>
          <w:szCs w:val="28"/>
          <w:highlight w:val="none"/>
          <w:lang w:val="en-US" w:eastAsia="zh-CN"/>
        </w:rPr>
        <w:t>项目清单格式进行报价并自行填写，严禁格式自拟，按照甲方提供的标准清单进行填报价格。</w:t>
      </w:r>
    </w:p>
    <w:p w14:paraId="2FD402FC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B4D663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报价文件中报价大小写不一致的以大写为准；总价金额与单价汇总金额不一致的，以单价汇总金额为准；单价金额小数点有明显错位的，应以总价为准，并修改单价；如分项报价中存在缺漏项，则视为缺漏项价格已包含在其他分项报价之中。</w:t>
      </w:r>
    </w:p>
    <w:p w14:paraId="515A430F">
      <w:pP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bookmarkStart w:id="56" w:name="_Toc198297841"/>
      <w:bookmarkStart w:id="57" w:name="_Toc256065906"/>
      <w:bookmarkStart w:id="58" w:name="_Toc236106762"/>
      <w:bookmarkStart w:id="59" w:name="_Toc261600265"/>
      <w:bookmarkStart w:id="60" w:name="_Toc70065368"/>
      <w:bookmarkStart w:id="61" w:name="_Toc70063722"/>
      <w:bookmarkStart w:id="62" w:name="_Toc216228072"/>
      <w:bookmarkStart w:id="63" w:name="_Toc1998"/>
      <w:bookmarkStart w:id="64" w:name="_Toc24000"/>
      <w:bookmarkStart w:id="65" w:name="_Toc23138"/>
      <w:bookmarkStart w:id="66" w:name="_Toc100312327"/>
      <w:bookmarkStart w:id="67" w:name="_Toc7613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br w:type="page"/>
      </w:r>
    </w:p>
    <w:p w14:paraId="0D409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3、报价</w:t>
      </w:r>
      <w:bookmarkEnd w:id="56"/>
      <w:bookmarkEnd w:id="57"/>
      <w:bookmarkEnd w:id="58"/>
      <w:bookmarkEnd w:id="59"/>
      <w:bookmarkEnd w:id="60"/>
      <w:bookmarkEnd w:id="61"/>
      <w:bookmarkEnd w:id="62"/>
      <w:bookmarkStart w:id="68" w:name="_Toc70063723"/>
      <w:bookmarkStart w:id="69" w:name="_Toc236106763"/>
      <w:bookmarkStart w:id="70" w:name="_Toc70065369"/>
      <w:bookmarkStart w:id="71" w:name="_Toc261600266"/>
      <w:bookmarkStart w:id="72" w:name="_Toc198297842"/>
      <w:bookmarkStart w:id="73" w:name="_Toc256065907"/>
      <w:bookmarkStart w:id="74" w:name="_Toc216228073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响应人资格要求证明文件</w:t>
      </w:r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14:paraId="40B68606">
      <w:pPr>
        <w:pStyle w:val="4"/>
        <w:spacing w:before="120" w:after="120" w:line="360" w:lineRule="auto"/>
        <w:ind w:firstLine="562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</w:pPr>
      <w:bookmarkStart w:id="75" w:name="_Toc236106765"/>
      <w:bookmarkStart w:id="76" w:name="_Toc198297844"/>
      <w:bookmarkStart w:id="77" w:name="_Toc261600268"/>
      <w:bookmarkStart w:id="78" w:name="_Toc216228075"/>
      <w:bookmarkStart w:id="79" w:name="_Toc256065909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3.1资格证明材料：</w:t>
      </w:r>
    </w:p>
    <w:p w14:paraId="1D100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①提供有效的营业执照副本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（复印件或扫描件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加盖单位公章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）</w:t>
      </w:r>
    </w:p>
    <w:p w14:paraId="1EB27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402E0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2E697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13169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4E8DD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5AA81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4F349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327A4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②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提供雷电防护装置检测甲级资质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（复印件或扫描件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加盖单位公章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u w:val="none"/>
          <w:lang w:val="en-US" w:eastAsia="zh-CN" w:bidi="ar-SA"/>
        </w:rPr>
        <w:t>）</w:t>
      </w:r>
    </w:p>
    <w:p w14:paraId="0EE4A004">
      <w:pPr>
        <w:pStyle w:val="24"/>
        <w:ind w:left="0" w:leftChars="0"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118C5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33" w:firstLineChars="198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698A80CF"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80" w:name="_Toc25480"/>
      <w:bookmarkStart w:id="81" w:name="_Toc2551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br w:type="page"/>
      </w:r>
    </w:p>
    <w:p w14:paraId="2803A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4、法定代表人身份证明、法定代表人授权书</w:t>
      </w:r>
      <w:bookmarkEnd w:id="80"/>
      <w:bookmarkEnd w:id="81"/>
    </w:p>
    <w:p w14:paraId="55EC66AE">
      <w:pPr>
        <w:pStyle w:val="4"/>
        <w:spacing w:before="120" w:after="120" w:line="360" w:lineRule="auto"/>
        <w:ind w:firstLine="562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t>4.1、法定代表人身份证明</w:t>
      </w:r>
    </w:p>
    <w:p w14:paraId="4725D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贵州茅台酒厂（集团）保健酒业有限公司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：</w:t>
      </w:r>
    </w:p>
    <w:p w14:paraId="6B56A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单位名称：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</w:t>
      </w:r>
    </w:p>
    <w:p w14:paraId="0D881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单位性质：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</w:t>
      </w:r>
    </w:p>
    <w:p w14:paraId="5571F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注册地址：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</w:t>
      </w:r>
    </w:p>
    <w:p w14:paraId="07CA7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成立日期：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日</w:t>
      </w:r>
    </w:p>
    <w:p w14:paraId="5BE4F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经营期限：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                               </w:t>
      </w:r>
    </w:p>
    <w:p w14:paraId="77AF3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姓    名：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性别：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年龄：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职务：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</w:t>
      </w:r>
    </w:p>
    <w:p w14:paraId="29690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系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（报价供应商单位名称）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的法定代表人。</w:t>
      </w:r>
    </w:p>
    <w:p w14:paraId="2B026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60A49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特此声明。</w:t>
      </w:r>
    </w:p>
    <w:tbl>
      <w:tblPr>
        <w:tblStyle w:val="2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4512"/>
      </w:tblGrid>
      <w:tr w14:paraId="095C9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4560" w:type="dxa"/>
            <w:vAlign w:val="center"/>
          </w:tcPr>
          <w:p w14:paraId="25367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  <w:t>法定代表人身份证截图/复印件</w:t>
            </w:r>
          </w:p>
          <w:p w14:paraId="2782F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u w:val="none"/>
                <w:lang w:val="en-US" w:eastAsia="zh-CN" w:bidi="ar-SA"/>
              </w:rPr>
              <w:t>国徽面</w:t>
            </w:r>
          </w:p>
          <w:p w14:paraId="14558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  <w:t>（身份证信息需清晰可辨认）</w:t>
            </w:r>
          </w:p>
        </w:tc>
        <w:tc>
          <w:tcPr>
            <w:tcW w:w="4512" w:type="dxa"/>
            <w:vAlign w:val="center"/>
          </w:tcPr>
          <w:p w14:paraId="29044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  <w:t>法定代表人身份证截图/复印件</w:t>
            </w:r>
          </w:p>
          <w:p w14:paraId="1CE1D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0"/>
                <w:szCs w:val="30"/>
                <w:u w:val="none"/>
                <w:lang w:val="en-US" w:eastAsia="zh-CN" w:bidi="ar-SA"/>
              </w:rPr>
              <w:t>人像面</w:t>
            </w:r>
          </w:p>
          <w:p w14:paraId="35BE0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0"/>
                <w:szCs w:val="30"/>
                <w:u w:val="none"/>
                <w:lang w:val="en-US" w:eastAsia="zh-CN" w:bidi="ar-SA"/>
              </w:rPr>
              <w:t>（身份证信息需清晰可辨认）</w:t>
            </w:r>
          </w:p>
        </w:tc>
      </w:tr>
    </w:tbl>
    <w:p w14:paraId="79560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51F2B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法定代表人（签字或盖章）：                   </w:t>
      </w:r>
    </w:p>
    <w:p w14:paraId="549C2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报价响应人（公章）： </w:t>
      </w:r>
    </w:p>
    <w:p w14:paraId="6E785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年   月   日</w:t>
      </w:r>
    </w:p>
    <w:p w14:paraId="6F670AF5">
      <w:pP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u w:val="none"/>
          <w:lang w:val="en-US" w:eastAsia="zh-CN" w:bidi="ar-SA"/>
        </w:rPr>
        <w:br w:type="page"/>
      </w:r>
    </w:p>
    <w:p w14:paraId="28C3D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4.2法人授权委托书</w:t>
      </w:r>
    </w:p>
    <w:p w14:paraId="74E20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贵州茅台酒厂（集团）保健酒业有限公司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：</w:t>
      </w:r>
    </w:p>
    <w:p w14:paraId="6A10AE93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（报价响应人全称）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法定代表人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（姓 名）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授权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（被授权人姓名）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（身份证号码：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）为本公司合法代理人，参加贵方组织的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u w:val="single"/>
          <w:lang w:val="en-US" w:eastAsia="zh-CN"/>
        </w:rPr>
        <w:t>保健酒业公司防雷检测服务采购项目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的采购活动，代表本公司处理采购活动中的一切事宜。</w:t>
      </w:r>
    </w:p>
    <w:p w14:paraId="7F433B36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本授权委托书签章即生效，被委托人无转委托权。</w:t>
      </w:r>
    </w:p>
    <w:tbl>
      <w:tblPr>
        <w:tblStyle w:val="2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6"/>
        <w:gridCol w:w="4389"/>
      </w:tblGrid>
      <w:tr w14:paraId="3146A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41BEE">
            <w:pPr>
              <w:pStyle w:val="22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法定代表人身份证截图/复印件</w:t>
            </w:r>
          </w:p>
          <w:p w14:paraId="23967633">
            <w:pPr>
              <w:pStyle w:val="22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国徽面</w:t>
            </w:r>
          </w:p>
          <w:p w14:paraId="16808A68">
            <w:pPr>
              <w:pStyle w:val="22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3FC2">
            <w:pPr>
              <w:pStyle w:val="22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被授权人身份证截图/复印件</w:t>
            </w:r>
          </w:p>
          <w:p w14:paraId="0D6870E5">
            <w:pPr>
              <w:pStyle w:val="22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国徽面</w:t>
            </w:r>
          </w:p>
          <w:p w14:paraId="1587613D">
            <w:pPr>
              <w:pStyle w:val="22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</w:tr>
      <w:tr w14:paraId="6B690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4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31B8">
            <w:pPr>
              <w:pStyle w:val="22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法定代表人身份证截图/复印件</w:t>
            </w:r>
          </w:p>
          <w:p w14:paraId="653EE47D">
            <w:pPr>
              <w:pStyle w:val="22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人像面</w:t>
            </w:r>
          </w:p>
          <w:p w14:paraId="05540137">
            <w:pPr>
              <w:pStyle w:val="22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  <w:tc>
          <w:tcPr>
            <w:tcW w:w="4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E184B">
            <w:pPr>
              <w:pStyle w:val="22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被授权人身份证截图/复印件</w:t>
            </w:r>
          </w:p>
          <w:p w14:paraId="742C6923">
            <w:pPr>
              <w:pStyle w:val="22"/>
              <w:widowControl w:val="0"/>
              <w:spacing w:before="0" w:beforeAutospacing="0" w:after="0" w:afterAutospacing="0" w:line="380" w:lineRule="exact"/>
              <w:ind w:firstLine="482" w:firstLineChars="2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人像面</w:t>
            </w:r>
          </w:p>
          <w:p w14:paraId="18DE607A">
            <w:pPr>
              <w:pStyle w:val="22"/>
              <w:widowControl w:val="0"/>
              <w:spacing w:before="0" w:beforeAutospacing="0" w:after="0" w:afterAutospacing="0" w:line="380" w:lineRule="exact"/>
              <w:ind w:firstLine="480" w:firstLineChars="200"/>
              <w:jc w:val="center"/>
            </w:pPr>
            <w:r>
              <w:rPr>
                <w:rFonts w:hint="eastAsia"/>
              </w:rPr>
              <w:t>（身份证信息需清晰可辨认）</w:t>
            </w:r>
          </w:p>
        </w:tc>
      </w:tr>
    </w:tbl>
    <w:p w14:paraId="79CCFEC0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ind w:firstLine="482" w:firstLineChars="200"/>
        <w:textAlignment w:val="auto"/>
        <w:rPr>
          <w:b/>
          <w:bCs/>
        </w:rPr>
      </w:pPr>
    </w:p>
    <w:p w14:paraId="254C6AF1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ind w:firstLine="482" w:firstLineChars="200"/>
        <w:textAlignment w:val="auto"/>
        <w:rPr>
          <w:b/>
          <w:bCs/>
        </w:rPr>
      </w:pPr>
    </w:p>
    <w:p w14:paraId="7393D8EE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ind w:firstLine="480" w:firstLineChars="200"/>
        <w:textAlignment w:val="auto"/>
      </w:pPr>
    </w:p>
    <w:p w14:paraId="7652516D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法定代表人（签章）：          被授权代表签字或盖章：</w:t>
      </w:r>
    </w:p>
    <w:p w14:paraId="7BE570A8">
      <w:pPr>
        <w:pStyle w:val="2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  <w:t>报价响应人（公章）：                     年  月  日</w:t>
      </w:r>
    </w:p>
    <w:p w14:paraId="5AE6B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1E420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  <w:bookmarkStart w:id="82" w:name="_Toc31830"/>
      <w:bookmarkStart w:id="83" w:name="_Toc15143"/>
      <w:bookmarkStart w:id="84" w:name="_Toc4687"/>
      <w:bookmarkStart w:id="85" w:name="_Toc100312328"/>
      <w:bookmarkStart w:id="86" w:name="_Toc25933"/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注：法定代表人参加竞价的，可不提供本法人授权委托书。</w:t>
      </w:r>
      <w:bookmarkEnd w:id="82"/>
      <w:bookmarkEnd w:id="83"/>
      <w:bookmarkEnd w:id="84"/>
      <w:bookmarkEnd w:id="85"/>
      <w:bookmarkEnd w:id="86"/>
    </w:p>
    <w:p w14:paraId="7775A5CB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 w14:paraId="39CC653A">
      <w:pPr>
        <w:bidi w:val="0"/>
        <w:rPr>
          <w:rFonts w:hint="eastAsia"/>
          <w:lang w:val="en-US" w:eastAsia="zh-CN"/>
        </w:rPr>
      </w:pPr>
    </w:p>
    <w:bookmarkEnd w:id="6"/>
    <w:bookmarkEnd w:id="7"/>
    <w:bookmarkEnd w:id="8"/>
    <w:bookmarkEnd w:id="75"/>
    <w:bookmarkEnd w:id="76"/>
    <w:bookmarkEnd w:id="77"/>
    <w:bookmarkEnd w:id="78"/>
    <w:bookmarkEnd w:id="79"/>
    <w:p w14:paraId="1269C404">
      <w:pPr>
        <w:pStyle w:val="44"/>
        <w:rPr>
          <w:color w:val="auto"/>
          <w:szCs w:val="28"/>
        </w:rPr>
      </w:pPr>
      <w:r>
        <w:rPr>
          <w:rFonts w:hint="eastAsia"/>
          <w:color w:val="auto"/>
          <w:szCs w:val="28"/>
        </w:rPr>
        <w:t>承诺</w:t>
      </w:r>
    </w:p>
    <w:p w14:paraId="43A3363C">
      <w:pPr>
        <w:pStyle w:val="13"/>
        <w:tabs>
          <w:tab w:val="left" w:pos="900"/>
        </w:tabs>
        <w:spacing w:line="700" w:lineRule="exact"/>
        <w:ind w:left="0" w:leftChars="0"/>
        <w:rPr>
          <w:rFonts w:hint="eastAsia" w:ascii="宋体" w:hAnsi="宋体" w:eastAsia="宋体"/>
          <w:sz w:val="24"/>
          <w:u w:val="single"/>
          <w:lang w:eastAsia="zh-CN"/>
        </w:rPr>
      </w:pPr>
      <w:r>
        <w:rPr>
          <w:rFonts w:hint="eastAsia" w:ascii="宋体" w:hAnsi="宋体"/>
          <w:sz w:val="24"/>
        </w:rPr>
        <w:t>致：</w:t>
      </w:r>
      <w:r>
        <w:rPr>
          <w:rFonts w:hint="eastAsia" w:ascii="宋体" w:hAnsi="宋体"/>
          <w:sz w:val="24"/>
          <w:lang w:eastAsia="zh-CN"/>
        </w:rPr>
        <w:t>贵州茅台酒厂（集团）保健酒业有限公司</w:t>
      </w:r>
    </w:p>
    <w:p w14:paraId="1DC6D268">
      <w:pPr>
        <w:spacing w:line="700" w:lineRule="exact"/>
        <w:ind w:firstLine="480"/>
        <w:rPr>
          <w:b/>
          <w:sz w:val="24"/>
        </w:rPr>
      </w:pPr>
      <w:r>
        <w:rPr>
          <w:rFonts w:hint="eastAsia" w:ascii="Arial" w:hAnsi="Arial"/>
          <w:sz w:val="24"/>
        </w:rPr>
        <w:t>根据</w:t>
      </w:r>
      <w:r>
        <w:rPr>
          <w:rFonts w:hint="eastAsia" w:ascii="Arial" w:hAnsi="Arial"/>
          <w:sz w:val="24"/>
          <w:u w:val="single"/>
        </w:rPr>
        <w:t xml:space="preserve">                 （</w:t>
      </w:r>
      <w:r>
        <w:rPr>
          <w:rFonts w:hint="eastAsia" w:ascii="Arial" w:hAnsi="Arial"/>
          <w:sz w:val="24"/>
        </w:rPr>
        <w:t>采购项目名称）的</w:t>
      </w:r>
      <w:r>
        <w:rPr>
          <w:rFonts w:hint="eastAsia" w:ascii="Arial" w:hAnsi="Arial"/>
          <w:sz w:val="24"/>
          <w:lang w:val="en-US" w:eastAsia="zh-CN"/>
        </w:rPr>
        <w:t>要求</w:t>
      </w:r>
      <w:r>
        <w:rPr>
          <w:rFonts w:hint="eastAsia" w:ascii="Arial" w:hAnsi="Arial"/>
          <w:sz w:val="24"/>
        </w:rPr>
        <w:t>，我公司对该项目做出如下承诺：</w:t>
      </w:r>
    </w:p>
    <w:p w14:paraId="574D24E2">
      <w:pPr>
        <w:tabs>
          <w:tab w:val="left" w:pos="900"/>
        </w:tabs>
        <w:spacing w:line="360" w:lineRule="auto"/>
        <w:ind w:firstLine="560"/>
        <w:rPr>
          <w:sz w:val="24"/>
        </w:rPr>
      </w:pPr>
      <w:r>
        <w:rPr>
          <w:rFonts w:hint="eastAsia"/>
          <w:sz w:val="24"/>
        </w:rPr>
        <w:t>1、我公司将按询比价文件规定履行责任和义务。</w:t>
      </w:r>
    </w:p>
    <w:p w14:paraId="1E5D1B52">
      <w:pPr>
        <w:tabs>
          <w:tab w:val="left" w:pos="900"/>
        </w:tabs>
        <w:spacing w:line="360" w:lineRule="auto"/>
        <w:ind w:firstLine="560"/>
        <w:rPr>
          <w:sz w:val="24"/>
        </w:rPr>
      </w:pPr>
      <w:r>
        <w:rPr>
          <w:rFonts w:hint="eastAsia"/>
          <w:sz w:val="24"/>
        </w:rPr>
        <w:t>2、我公司已详细审查全部</w:t>
      </w:r>
      <w:r>
        <w:rPr>
          <w:rFonts w:hint="eastAsia" w:ascii="宋体" w:hAnsi="宋体" w:cs="宋体"/>
          <w:color w:val="auto"/>
          <w:spacing w:val="4"/>
          <w:sz w:val="24"/>
          <w:szCs w:val="24"/>
          <w:highlight w:val="none"/>
          <w:lang w:eastAsia="zh-CN"/>
        </w:rPr>
        <w:t>询比价</w:t>
      </w:r>
      <w:r>
        <w:rPr>
          <w:rFonts w:hint="eastAsia"/>
          <w:sz w:val="24"/>
        </w:rPr>
        <w:t>文件，以及全部参考资料和有关附件。我们完全理解并同意放弃对这方面有不明及误解的权利。</w:t>
      </w:r>
    </w:p>
    <w:p w14:paraId="1BE62F3B">
      <w:pPr>
        <w:tabs>
          <w:tab w:val="left" w:pos="900"/>
        </w:tabs>
        <w:spacing w:line="360" w:lineRule="auto"/>
        <w:ind w:firstLine="560"/>
        <w:rPr>
          <w:rFonts w:hint="eastAsia"/>
          <w:sz w:val="24"/>
        </w:rPr>
      </w:pPr>
      <w:r>
        <w:rPr>
          <w:rFonts w:hint="eastAsia"/>
          <w:sz w:val="24"/>
        </w:rPr>
        <w:t>3、我公司同意提供采购人可能要求的与其报价有关的一切数据或资料，完全理解采购方不一定要接受最低价的报价或收到的任何报价文件。</w:t>
      </w:r>
    </w:p>
    <w:p w14:paraId="703BBF5E">
      <w:pPr>
        <w:tabs>
          <w:tab w:val="left" w:pos="900"/>
        </w:tabs>
        <w:spacing w:line="360" w:lineRule="auto"/>
        <w:ind w:firstLine="560"/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4、我公司不存在被责令停业，暂扣或吊销执照，吊销资质证书，执照、资质证书过期或存在引起执照、资质证书变更的事项而未变更执照、资质证书的情况。</w:t>
      </w:r>
    </w:p>
    <w:p w14:paraId="0EB8E3AB">
      <w:pPr>
        <w:tabs>
          <w:tab w:val="left" w:pos="900"/>
        </w:tabs>
        <w:spacing w:line="360" w:lineRule="auto"/>
        <w:ind w:firstLine="560"/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5、我公司不存在进入清算程序，或被宣告破产，或其他丧失履约能力的情形。</w:t>
      </w:r>
    </w:p>
    <w:p w14:paraId="1622F6D7">
      <w:pPr>
        <w:tabs>
          <w:tab w:val="left" w:pos="900"/>
        </w:tabs>
        <w:spacing w:line="360" w:lineRule="auto"/>
        <w:ind w:firstLine="560"/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6、我公司不存在在国家企业信用信息公示系统（http://www.gsxt.gov.cn/）中被列入严重违法失信企业名单的情况。</w:t>
      </w:r>
    </w:p>
    <w:p w14:paraId="6DD5F037">
      <w:pPr>
        <w:tabs>
          <w:tab w:val="left" w:pos="900"/>
        </w:tabs>
        <w:spacing w:line="360" w:lineRule="auto"/>
        <w:ind w:firstLine="560"/>
        <w:rPr>
          <w:rFonts w:hint="default" w:cs="Calibri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7、我公司不存在在中国执行信息公开网（http://zxgk.court.gov.cn/）中被列入失信被执行人名单的情况。</w:t>
      </w:r>
    </w:p>
    <w:p w14:paraId="725EBEA0">
      <w:pPr>
        <w:tabs>
          <w:tab w:val="left" w:pos="900"/>
        </w:tabs>
        <w:spacing w:line="360" w:lineRule="auto"/>
        <w:ind w:firstLine="56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、我公司的报价文件提供的报价、资格、技术、商务等文件均真实、有效、准确。若有违背，我方愿意承担由此而产生的一切后果。</w:t>
      </w:r>
    </w:p>
    <w:p w14:paraId="7EAB0BF4">
      <w:pPr>
        <w:tabs>
          <w:tab w:val="left" w:pos="900"/>
        </w:tabs>
        <w:spacing w:line="360" w:lineRule="auto"/>
        <w:ind w:firstLine="560"/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cs="Calibri" w:asciiTheme="minorEastAsia" w:hAnsiTheme="minorEastAsia" w:eastAsiaTheme="minorEastAsia"/>
          <w:sz w:val="24"/>
          <w:szCs w:val="24"/>
          <w:lang w:val="en-US" w:eastAsia="zh-CN"/>
        </w:rPr>
        <w:t>9、我公司承诺项目不分包、转包，非联合体响应。</w:t>
      </w:r>
    </w:p>
    <w:p w14:paraId="69AD08E7">
      <w:pPr>
        <w:tabs>
          <w:tab w:val="left" w:pos="900"/>
        </w:tabs>
        <w:spacing w:line="360" w:lineRule="auto"/>
        <w:rPr>
          <w:sz w:val="24"/>
        </w:rPr>
      </w:pPr>
    </w:p>
    <w:p w14:paraId="44F72BAF"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 w:bidi="ar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bidi="ar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（盖单位公章）</w:t>
      </w:r>
    </w:p>
    <w:p w14:paraId="09FE2861"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法定代表人或委托代理人：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bidi="ar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（签字或盖章）</w:t>
      </w:r>
    </w:p>
    <w:p w14:paraId="12E94A3B"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日期：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bidi="ar"/>
        </w:rPr>
        <w:t>日</w:t>
      </w:r>
    </w:p>
    <w:p w14:paraId="187FC60E">
      <w:pP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1854" w:right="1400" w:bottom="1854" w:left="1400" w:header="851" w:footer="992" w:gutter="0"/>
      <w:pgNumType w:fmt="numberInDash" w:start="1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..ì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7E83E">
    <w:pPr>
      <w:spacing w:line="230" w:lineRule="auto"/>
      <w:ind w:left="3407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470732D0"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uXW5UtAAAAAFAQAADwAAAAAAAAABACAAAAAiAAAAZHJzL2Rv&#10;d25yZXYueG1sUEsBAhQAFAAAAAgAh07iQJvNBxnQAQAAnAMAAA4AAAAAAAAAAQAgAAAAH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0732D0"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8D5E70"/>
    <w:multiLevelType w:val="singleLevel"/>
    <w:tmpl w:val="E98D5E7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zMDgwYjI0YmE3MWFkNzc2ZWYzNjQ4MzZiNTFmMTQifQ=="/>
  </w:docVars>
  <w:rsids>
    <w:rsidRoot w:val="00000000"/>
    <w:rsid w:val="002475E7"/>
    <w:rsid w:val="008F6B1F"/>
    <w:rsid w:val="012B7068"/>
    <w:rsid w:val="0158353E"/>
    <w:rsid w:val="018F31EC"/>
    <w:rsid w:val="01C11592"/>
    <w:rsid w:val="01D13F03"/>
    <w:rsid w:val="01D2183D"/>
    <w:rsid w:val="02022F0C"/>
    <w:rsid w:val="0229142F"/>
    <w:rsid w:val="022E40FE"/>
    <w:rsid w:val="02512647"/>
    <w:rsid w:val="02C92423"/>
    <w:rsid w:val="02E54DA8"/>
    <w:rsid w:val="03086AA8"/>
    <w:rsid w:val="034137A4"/>
    <w:rsid w:val="034A7724"/>
    <w:rsid w:val="03545291"/>
    <w:rsid w:val="03937F5D"/>
    <w:rsid w:val="039A7993"/>
    <w:rsid w:val="046C2C38"/>
    <w:rsid w:val="04762137"/>
    <w:rsid w:val="048C4C83"/>
    <w:rsid w:val="052344A0"/>
    <w:rsid w:val="05B95BC8"/>
    <w:rsid w:val="05C075B1"/>
    <w:rsid w:val="05CC410D"/>
    <w:rsid w:val="060A6FDB"/>
    <w:rsid w:val="06172C98"/>
    <w:rsid w:val="06314567"/>
    <w:rsid w:val="065953F6"/>
    <w:rsid w:val="068E3768"/>
    <w:rsid w:val="069B7C33"/>
    <w:rsid w:val="06A8186A"/>
    <w:rsid w:val="06AA73D3"/>
    <w:rsid w:val="07375554"/>
    <w:rsid w:val="07BA3C45"/>
    <w:rsid w:val="07D50FEE"/>
    <w:rsid w:val="09304FAA"/>
    <w:rsid w:val="09691A8F"/>
    <w:rsid w:val="0A4C69F3"/>
    <w:rsid w:val="0AD431C4"/>
    <w:rsid w:val="0B106CF7"/>
    <w:rsid w:val="0B8F6A85"/>
    <w:rsid w:val="0B9D5C5A"/>
    <w:rsid w:val="0C032502"/>
    <w:rsid w:val="0C166799"/>
    <w:rsid w:val="0C6F204A"/>
    <w:rsid w:val="0C803B53"/>
    <w:rsid w:val="0C92255C"/>
    <w:rsid w:val="0D12636A"/>
    <w:rsid w:val="0D1B1ACD"/>
    <w:rsid w:val="0D54665C"/>
    <w:rsid w:val="0D827B1A"/>
    <w:rsid w:val="0D8F67FC"/>
    <w:rsid w:val="0DEA6CF2"/>
    <w:rsid w:val="0DF03726"/>
    <w:rsid w:val="0DF44C3E"/>
    <w:rsid w:val="0E172E1A"/>
    <w:rsid w:val="0E4A299E"/>
    <w:rsid w:val="0E745939"/>
    <w:rsid w:val="0EB518D2"/>
    <w:rsid w:val="0F44355D"/>
    <w:rsid w:val="0F5C6ACC"/>
    <w:rsid w:val="0F794FF3"/>
    <w:rsid w:val="0FCA0BD0"/>
    <w:rsid w:val="0FCC70AF"/>
    <w:rsid w:val="0FF06917"/>
    <w:rsid w:val="10202471"/>
    <w:rsid w:val="10423F6C"/>
    <w:rsid w:val="105733F3"/>
    <w:rsid w:val="11222DE3"/>
    <w:rsid w:val="11256380"/>
    <w:rsid w:val="112D0F7E"/>
    <w:rsid w:val="112F5B47"/>
    <w:rsid w:val="11703CBB"/>
    <w:rsid w:val="11832FD5"/>
    <w:rsid w:val="119B1D15"/>
    <w:rsid w:val="11B1675D"/>
    <w:rsid w:val="11FC2980"/>
    <w:rsid w:val="13043658"/>
    <w:rsid w:val="13207066"/>
    <w:rsid w:val="137361BF"/>
    <w:rsid w:val="13AA7707"/>
    <w:rsid w:val="13C063BB"/>
    <w:rsid w:val="13D6576C"/>
    <w:rsid w:val="143C0E0E"/>
    <w:rsid w:val="14470498"/>
    <w:rsid w:val="14604C98"/>
    <w:rsid w:val="146A3C47"/>
    <w:rsid w:val="14990155"/>
    <w:rsid w:val="14B46C35"/>
    <w:rsid w:val="14B60A59"/>
    <w:rsid w:val="14DA0369"/>
    <w:rsid w:val="14F30C79"/>
    <w:rsid w:val="14FF7087"/>
    <w:rsid w:val="1552177C"/>
    <w:rsid w:val="157F5F94"/>
    <w:rsid w:val="16364079"/>
    <w:rsid w:val="164940A9"/>
    <w:rsid w:val="16630E82"/>
    <w:rsid w:val="16DD1A02"/>
    <w:rsid w:val="178766DD"/>
    <w:rsid w:val="17C0574B"/>
    <w:rsid w:val="17C05857"/>
    <w:rsid w:val="17C25929"/>
    <w:rsid w:val="17EE443D"/>
    <w:rsid w:val="18CC45D2"/>
    <w:rsid w:val="1A0967BF"/>
    <w:rsid w:val="1A450189"/>
    <w:rsid w:val="1A914A74"/>
    <w:rsid w:val="1A9F0FBB"/>
    <w:rsid w:val="1AE9320B"/>
    <w:rsid w:val="1AF65E08"/>
    <w:rsid w:val="1B6C2205"/>
    <w:rsid w:val="1B731B81"/>
    <w:rsid w:val="1BF73705"/>
    <w:rsid w:val="1C3B31E6"/>
    <w:rsid w:val="1C9626DC"/>
    <w:rsid w:val="1CBF4223"/>
    <w:rsid w:val="1D634A4A"/>
    <w:rsid w:val="1D641525"/>
    <w:rsid w:val="1E3065B9"/>
    <w:rsid w:val="1EEC198E"/>
    <w:rsid w:val="1EFA20E0"/>
    <w:rsid w:val="1FC20ABD"/>
    <w:rsid w:val="20420677"/>
    <w:rsid w:val="21020693"/>
    <w:rsid w:val="210362B4"/>
    <w:rsid w:val="21345F34"/>
    <w:rsid w:val="213C0896"/>
    <w:rsid w:val="216B4958"/>
    <w:rsid w:val="21AE4866"/>
    <w:rsid w:val="21BD5BA9"/>
    <w:rsid w:val="21C67E02"/>
    <w:rsid w:val="22594534"/>
    <w:rsid w:val="234B6811"/>
    <w:rsid w:val="23D77052"/>
    <w:rsid w:val="23F31612"/>
    <w:rsid w:val="243F1D14"/>
    <w:rsid w:val="24E0790A"/>
    <w:rsid w:val="24E11F9F"/>
    <w:rsid w:val="251E6095"/>
    <w:rsid w:val="25203596"/>
    <w:rsid w:val="25286039"/>
    <w:rsid w:val="256D0720"/>
    <w:rsid w:val="25C05C13"/>
    <w:rsid w:val="269B0376"/>
    <w:rsid w:val="27191B86"/>
    <w:rsid w:val="2785281C"/>
    <w:rsid w:val="27A63889"/>
    <w:rsid w:val="27BE5BBA"/>
    <w:rsid w:val="28327F9F"/>
    <w:rsid w:val="28411E5B"/>
    <w:rsid w:val="284D29FA"/>
    <w:rsid w:val="28DF3727"/>
    <w:rsid w:val="28F0143B"/>
    <w:rsid w:val="2920159F"/>
    <w:rsid w:val="2941429A"/>
    <w:rsid w:val="295E49AC"/>
    <w:rsid w:val="296248B1"/>
    <w:rsid w:val="29E9638F"/>
    <w:rsid w:val="2A2658E2"/>
    <w:rsid w:val="2A8F70CC"/>
    <w:rsid w:val="2AE40947"/>
    <w:rsid w:val="2AEE5922"/>
    <w:rsid w:val="2AFE36F0"/>
    <w:rsid w:val="2B31564E"/>
    <w:rsid w:val="2B793765"/>
    <w:rsid w:val="2BB009A4"/>
    <w:rsid w:val="2BB40EAD"/>
    <w:rsid w:val="2BED7E4E"/>
    <w:rsid w:val="2C3610FE"/>
    <w:rsid w:val="2C507FA5"/>
    <w:rsid w:val="2C5F3F79"/>
    <w:rsid w:val="2CBE21DB"/>
    <w:rsid w:val="2CF51B6F"/>
    <w:rsid w:val="2D352EF4"/>
    <w:rsid w:val="2D371BB4"/>
    <w:rsid w:val="2D3A40C7"/>
    <w:rsid w:val="2D4E1102"/>
    <w:rsid w:val="2D4E316A"/>
    <w:rsid w:val="2D516AB7"/>
    <w:rsid w:val="2D8A3EAE"/>
    <w:rsid w:val="2D972A63"/>
    <w:rsid w:val="2DBE5F29"/>
    <w:rsid w:val="2E47754D"/>
    <w:rsid w:val="2E81441B"/>
    <w:rsid w:val="2F0021A4"/>
    <w:rsid w:val="2F1877C3"/>
    <w:rsid w:val="2F665A68"/>
    <w:rsid w:val="2F942565"/>
    <w:rsid w:val="2FC267D0"/>
    <w:rsid w:val="2FDD0835"/>
    <w:rsid w:val="306C7DC6"/>
    <w:rsid w:val="30AE22AE"/>
    <w:rsid w:val="30BF41C2"/>
    <w:rsid w:val="30F91A36"/>
    <w:rsid w:val="314C50EA"/>
    <w:rsid w:val="31842820"/>
    <w:rsid w:val="327A0EC0"/>
    <w:rsid w:val="32B77A5E"/>
    <w:rsid w:val="32D55162"/>
    <w:rsid w:val="32F35A3A"/>
    <w:rsid w:val="33AC70D6"/>
    <w:rsid w:val="33C13C9E"/>
    <w:rsid w:val="33D910EF"/>
    <w:rsid w:val="34840CC9"/>
    <w:rsid w:val="34AF4725"/>
    <w:rsid w:val="34BB131C"/>
    <w:rsid w:val="35152209"/>
    <w:rsid w:val="353C245D"/>
    <w:rsid w:val="35410B17"/>
    <w:rsid w:val="35504B81"/>
    <w:rsid w:val="36442DBB"/>
    <w:rsid w:val="36580EE4"/>
    <w:rsid w:val="36745C27"/>
    <w:rsid w:val="367E05E7"/>
    <w:rsid w:val="36A44CBB"/>
    <w:rsid w:val="36B73E5D"/>
    <w:rsid w:val="372E04CB"/>
    <w:rsid w:val="37FA215C"/>
    <w:rsid w:val="385828C1"/>
    <w:rsid w:val="38B502C7"/>
    <w:rsid w:val="38CD4C32"/>
    <w:rsid w:val="38EB48E8"/>
    <w:rsid w:val="38FF0BC1"/>
    <w:rsid w:val="3995541D"/>
    <w:rsid w:val="39BA1BA2"/>
    <w:rsid w:val="3B333F8A"/>
    <w:rsid w:val="3BD10201"/>
    <w:rsid w:val="3C2B4FD9"/>
    <w:rsid w:val="3C485B8B"/>
    <w:rsid w:val="3C4E2A76"/>
    <w:rsid w:val="3C9E1C4F"/>
    <w:rsid w:val="3CC943A8"/>
    <w:rsid w:val="3CD63197"/>
    <w:rsid w:val="3CE3744B"/>
    <w:rsid w:val="3D74475E"/>
    <w:rsid w:val="3DDB549F"/>
    <w:rsid w:val="3DDD67A7"/>
    <w:rsid w:val="3DDF3403"/>
    <w:rsid w:val="3DE35EB9"/>
    <w:rsid w:val="3E2237F1"/>
    <w:rsid w:val="3E791760"/>
    <w:rsid w:val="3EC438FE"/>
    <w:rsid w:val="3EC45FD4"/>
    <w:rsid w:val="3ED34BB6"/>
    <w:rsid w:val="3EE31B9B"/>
    <w:rsid w:val="3FBA6DA0"/>
    <w:rsid w:val="3FF26069"/>
    <w:rsid w:val="400A28EA"/>
    <w:rsid w:val="40522E3F"/>
    <w:rsid w:val="40623B06"/>
    <w:rsid w:val="40920486"/>
    <w:rsid w:val="40CA49E4"/>
    <w:rsid w:val="40F736DC"/>
    <w:rsid w:val="41484C7D"/>
    <w:rsid w:val="415441B1"/>
    <w:rsid w:val="419F76EC"/>
    <w:rsid w:val="41DE6F40"/>
    <w:rsid w:val="41F12821"/>
    <w:rsid w:val="41F74DFF"/>
    <w:rsid w:val="427259B4"/>
    <w:rsid w:val="42AA4462"/>
    <w:rsid w:val="430A15CD"/>
    <w:rsid w:val="433759FF"/>
    <w:rsid w:val="433809AC"/>
    <w:rsid w:val="435E3EE6"/>
    <w:rsid w:val="43601A0D"/>
    <w:rsid w:val="438641F8"/>
    <w:rsid w:val="43BB3F3E"/>
    <w:rsid w:val="43E73EDC"/>
    <w:rsid w:val="43E75C8A"/>
    <w:rsid w:val="43FD54AD"/>
    <w:rsid w:val="44071E88"/>
    <w:rsid w:val="441D5536"/>
    <w:rsid w:val="444035EC"/>
    <w:rsid w:val="44440A87"/>
    <w:rsid w:val="446612A5"/>
    <w:rsid w:val="447119F7"/>
    <w:rsid w:val="44753296"/>
    <w:rsid w:val="44AB315B"/>
    <w:rsid w:val="44CF6996"/>
    <w:rsid w:val="44FC588B"/>
    <w:rsid w:val="450954B4"/>
    <w:rsid w:val="452A22D2"/>
    <w:rsid w:val="452E1696"/>
    <w:rsid w:val="456021B2"/>
    <w:rsid w:val="45B17409"/>
    <w:rsid w:val="45E12F77"/>
    <w:rsid w:val="461940F5"/>
    <w:rsid w:val="46443999"/>
    <w:rsid w:val="465B0A2D"/>
    <w:rsid w:val="46676B47"/>
    <w:rsid w:val="47753F75"/>
    <w:rsid w:val="478557D4"/>
    <w:rsid w:val="487D1AC4"/>
    <w:rsid w:val="49073A1A"/>
    <w:rsid w:val="493B60C3"/>
    <w:rsid w:val="494D658F"/>
    <w:rsid w:val="498B47F8"/>
    <w:rsid w:val="49DD279F"/>
    <w:rsid w:val="49EE4FE1"/>
    <w:rsid w:val="4A35053E"/>
    <w:rsid w:val="4B1A2AA1"/>
    <w:rsid w:val="4BBA0128"/>
    <w:rsid w:val="4BE8259F"/>
    <w:rsid w:val="4BEF1B80"/>
    <w:rsid w:val="4C643F49"/>
    <w:rsid w:val="4C657AE9"/>
    <w:rsid w:val="4C962698"/>
    <w:rsid w:val="4CA20D90"/>
    <w:rsid w:val="4D1D2EB8"/>
    <w:rsid w:val="4D662315"/>
    <w:rsid w:val="4D920FE3"/>
    <w:rsid w:val="4DDE6568"/>
    <w:rsid w:val="4E5860E4"/>
    <w:rsid w:val="4E6805AC"/>
    <w:rsid w:val="4E6C395B"/>
    <w:rsid w:val="4EA07422"/>
    <w:rsid w:val="4EA75DE0"/>
    <w:rsid w:val="4F01444D"/>
    <w:rsid w:val="4F374822"/>
    <w:rsid w:val="4F3A1A7F"/>
    <w:rsid w:val="4F722566"/>
    <w:rsid w:val="4FC36AE8"/>
    <w:rsid w:val="4FCA5E75"/>
    <w:rsid w:val="4FE439C5"/>
    <w:rsid w:val="501B52E3"/>
    <w:rsid w:val="50F972B7"/>
    <w:rsid w:val="511150C4"/>
    <w:rsid w:val="51141551"/>
    <w:rsid w:val="51371379"/>
    <w:rsid w:val="51532BB1"/>
    <w:rsid w:val="51647DE0"/>
    <w:rsid w:val="51A936AD"/>
    <w:rsid w:val="521A26BC"/>
    <w:rsid w:val="521B750D"/>
    <w:rsid w:val="52347DB7"/>
    <w:rsid w:val="52424E65"/>
    <w:rsid w:val="534740C2"/>
    <w:rsid w:val="536B3E91"/>
    <w:rsid w:val="53915C12"/>
    <w:rsid w:val="53C02E05"/>
    <w:rsid w:val="547908FF"/>
    <w:rsid w:val="54866DF9"/>
    <w:rsid w:val="54C327B0"/>
    <w:rsid w:val="5511700B"/>
    <w:rsid w:val="55516EAD"/>
    <w:rsid w:val="55DA38A0"/>
    <w:rsid w:val="56952577"/>
    <w:rsid w:val="56A33580"/>
    <w:rsid w:val="56F71E82"/>
    <w:rsid w:val="577A3CAB"/>
    <w:rsid w:val="57850027"/>
    <w:rsid w:val="57A454D2"/>
    <w:rsid w:val="588847F1"/>
    <w:rsid w:val="58902608"/>
    <w:rsid w:val="5912736A"/>
    <w:rsid w:val="59337639"/>
    <w:rsid w:val="599F26C0"/>
    <w:rsid w:val="59DB31DB"/>
    <w:rsid w:val="5A2D01D3"/>
    <w:rsid w:val="5A827BD1"/>
    <w:rsid w:val="5AE96334"/>
    <w:rsid w:val="5B2D0A18"/>
    <w:rsid w:val="5B341C18"/>
    <w:rsid w:val="5B47464C"/>
    <w:rsid w:val="5B734591"/>
    <w:rsid w:val="5B7C7C23"/>
    <w:rsid w:val="5BAB6C35"/>
    <w:rsid w:val="5BB748C6"/>
    <w:rsid w:val="5BBC2424"/>
    <w:rsid w:val="5BC61D06"/>
    <w:rsid w:val="5BD118E3"/>
    <w:rsid w:val="5C7D4191"/>
    <w:rsid w:val="5CA95B7B"/>
    <w:rsid w:val="5D6E48CE"/>
    <w:rsid w:val="5DAF1F3C"/>
    <w:rsid w:val="5DCA41FA"/>
    <w:rsid w:val="5DDD1437"/>
    <w:rsid w:val="5DFB44AE"/>
    <w:rsid w:val="5E105099"/>
    <w:rsid w:val="5E7B5C80"/>
    <w:rsid w:val="5E800AAF"/>
    <w:rsid w:val="5F1D035A"/>
    <w:rsid w:val="5F881C77"/>
    <w:rsid w:val="5FAB1E0A"/>
    <w:rsid w:val="5FB23196"/>
    <w:rsid w:val="5FF84F72"/>
    <w:rsid w:val="60193B9C"/>
    <w:rsid w:val="606538D9"/>
    <w:rsid w:val="60A71BB1"/>
    <w:rsid w:val="61333986"/>
    <w:rsid w:val="617355D6"/>
    <w:rsid w:val="619F0B4F"/>
    <w:rsid w:val="61A345CF"/>
    <w:rsid w:val="61F407E0"/>
    <w:rsid w:val="62172CA1"/>
    <w:rsid w:val="622B0FE0"/>
    <w:rsid w:val="62804FFB"/>
    <w:rsid w:val="62BC7329"/>
    <w:rsid w:val="62EE1195"/>
    <w:rsid w:val="630272DB"/>
    <w:rsid w:val="630C065E"/>
    <w:rsid w:val="63233158"/>
    <w:rsid w:val="63C713FC"/>
    <w:rsid w:val="640502D6"/>
    <w:rsid w:val="64111E36"/>
    <w:rsid w:val="64410EBF"/>
    <w:rsid w:val="64514846"/>
    <w:rsid w:val="64591E34"/>
    <w:rsid w:val="645B286F"/>
    <w:rsid w:val="645F59C0"/>
    <w:rsid w:val="64C22BA0"/>
    <w:rsid w:val="64F711FD"/>
    <w:rsid w:val="658C2B12"/>
    <w:rsid w:val="6602303B"/>
    <w:rsid w:val="6622778F"/>
    <w:rsid w:val="66464DAC"/>
    <w:rsid w:val="671747FF"/>
    <w:rsid w:val="67226E55"/>
    <w:rsid w:val="672A7AB8"/>
    <w:rsid w:val="673E3880"/>
    <w:rsid w:val="680F0621"/>
    <w:rsid w:val="685773E4"/>
    <w:rsid w:val="68784853"/>
    <w:rsid w:val="68D86F20"/>
    <w:rsid w:val="68EB6C00"/>
    <w:rsid w:val="693D6646"/>
    <w:rsid w:val="695D4098"/>
    <w:rsid w:val="697B2E68"/>
    <w:rsid w:val="6A320AA4"/>
    <w:rsid w:val="6A6E4160"/>
    <w:rsid w:val="6A8E035E"/>
    <w:rsid w:val="6B5A7CF8"/>
    <w:rsid w:val="6BAC13E3"/>
    <w:rsid w:val="6BB41F9B"/>
    <w:rsid w:val="6BBF1117"/>
    <w:rsid w:val="6BF65F22"/>
    <w:rsid w:val="6C1A109C"/>
    <w:rsid w:val="6C3D0C2C"/>
    <w:rsid w:val="6C5543BD"/>
    <w:rsid w:val="6CFE0684"/>
    <w:rsid w:val="6D1B672F"/>
    <w:rsid w:val="6D3B319D"/>
    <w:rsid w:val="6DC62C97"/>
    <w:rsid w:val="6DDE0F55"/>
    <w:rsid w:val="6DE97893"/>
    <w:rsid w:val="6E551A02"/>
    <w:rsid w:val="6E850642"/>
    <w:rsid w:val="6EA4218C"/>
    <w:rsid w:val="6EAB55D4"/>
    <w:rsid w:val="6EB8631E"/>
    <w:rsid w:val="6ED42FDD"/>
    <w:rsid w:val="6EFF1FEF"/>
    <w:rsid w:val="6F05663D"/>
    <w:rsid w:val="6F1C1F3D"/>
    <w:rsid w:val="6F4C62C9"/>
    <w:rsid w:val="6F897E62"/>
    <w:rsid w:val="6FEB4920"/>
    <w:rsid w:val="700B3127"/>
    <w:rsid w:val="7033539E"/>
    <w:rsid w:val="706202C3"/>
    <w:rsid w:val="7064194F"/>
    <w:rsid w:val="709A4DDD"/>
    <w:rsid w:val="70DF36C1"/>
    <w:rsid w:val="71190E82"/>
    <w:rsid w:val="711A6D17"/>
    <w:rsid w:val="713D663A"/>
    <w:rsid w:val="71A929CD"/>
    <w:rsid w:val="71C17009"/>
    <w:rsid w:val="71E33685"/>
    <w:rsid w:val="72621DA4"/>
    <w:rsid w:val="7277274E"/>
    <w:rsid w:val="728E784B"/>
    <w:rsid w:val="72C847CA"/>
    <w:rsid w:val="73FD130B"/>
    <w:rsid w:val="74047798"/>
    <w:rsid w:val="74880F59"/>
    <w:rsid w:val="74FD2BE4"/>
    <w:rsid w:val="75842385"/>
    <w:rsid w:val="75D752AF"/>
    <w:rsid w:val="762A0EA2"/>
    <w:rsid w:val="76312C11"/>
    <w:rsid w:val="765465E1"/>
    <w:rsid w:val="76C16709"/>
    <w:rsid w:val="76D851A3"/>
    <w:rsid w:val="771149DE"/>
    <w:rsid w:val="77632A6A"/>
    <w:rsid w:val="778B00FF"/>
    <w:rsid w:val="77A86698"/>
    <w:rsid w:val="77EB3293"/>
    <w:rsid w:val="782837C8"/>
    <w:rsid w:val="789F0005"/>
    <w:rsid w:val="78E33C9D"/>
    <w:rsid w:val="78FC095C"/>
    <w:rsid w:val="79167E9C"/>
    <w:rsid w:val="791F1D51"/>
    <w:rsid w:val="79D17AFA"/>
    <w:rsid w:val="7A00138E"/>
    <w:rsid w:val="7A2120D6"/>
    <w:rsid w:val="7A8A6D94"/>
    <w:rsid w:val="7A8E7867"/>
    <w:rsid w:val="7AF406B1"/>
    <w:rsid w:val="7B1B11CA"/>
    <w:rsid w:val="7B615D46"/>
    <w:rsid w:val="7B87643B"/>
    <w:rsid w:val="7B9061F9"/>
    <w:rsid w:val="7B9C6D7F"/>
    <w:rsid w:val="7BEE62DE"/>
    <w:rsid w:val="7BFA5F60"/>
    <w:rsid w:val="7C5A1048"/>
    <w:rsid w:val="7C666D8C"/>
    <w:rsid w:val="7CB8046C"/>
    <w:rsid w:val="7CB93960"/>
    <w:rsid w:val="7D0E3608"/>
    <w:rsid w:val="7D157AE4"/>
    <w:rsid w:val="7E305DBE"/>
    <w:rsid w:val="7ECB1729"/>
    <w:rsid w:val="7F3A5E20"/>
    <w:rsid w:val="7F873D31"/>
    <w:rsid w:val="7FB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4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5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8">
    <w:name w:val="Default Paragraph Font"/>
    <w:autoRedefine/>
    <w:qFormat/>
    <w:uiPriority w:val="1"/>
  </w:style>
  <w:style w:type="table" w:default="1" w:styleId="26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basedOn w:val="1"/>
    <w:next w:val="1"/>
    <w:autoRedefine/>
    <w:qFormat/>
    <w:uiPriority w:val="0"/>
    <w:pPr>
      <w:ind w:left="420" w:leftChars="20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styleId="6">
    <w:name w:val="Normal Indent"/>
    <w:basedOn w:val="1"/>
    <w:link w:val="71"/>
    <w:autoRedefine/>
    <w:qFormat/>
    <w:uiPriority w:val="0"/>
    <w:pPr>
      <w:ind w:firstLine="420"/>
    </w:pPr>
    <w:rPr>
      <w:kern w:val="0"/>
      <w:sz w:val="20"/>
      <w:szCs w:val="20"/>
    </w:rPr>
  </w:style>
  <w:style w:type="paragraph" w:styleId="7">
    <w:name w:val="annotation text"/>
    <w:basedOn w:val="1"/>
    <w:link w:val="80"/>
    <w:autoRedefine/>
    <w:qFormat/>
    <w:uiPriority w:val="0"/>
    <w:pPr>
      <w:jc w:val="left"/>
    </w:pPr>
  </w:style>
  <w:style w:type="paragraph" w:styleId="8">
    <w:name w:val="Body Text 3"/>
    <w:basedOn w:val="1"/>
    <w:link w:val="73"/>
    <w:autoRedefine/>
    <w:qFormat/>
    <w:uiPriority w:val="0"/>
    <w:pPr>
      <w:spacing w:after="120"/>
    </w:pPr>
    <w:rPr>
      <w:rFonts w:ascii="Calibri" w:hAnsi="Calibri" w:cs="Calibri"/>
      <w:sz w:val="16"/>
      <w:szCs w:val="16"/>
    </w:rPr>
  </w:style>
  <w:style w:type="paragraph" w:styleId="9">
    <w:name w:val="Body Text"/>
    <w:basedOn w:val="1"/>
    <w:link w:val="78"/>
    <w:autoRedefine/>
    <w:qFormat/>
    <w:uiPriority w:val="0"/>
    <w:pPr>
      <w:spacing w:after="120"/>
    </w:pPr>
  </w:style>
  <w:style w:type="paragraph" w:styleId="10">
    <w:name w:val="Body Text Indent"/>
    <w:basedOn w:val="1"/>
    <w:link w:val="72"/>
    <w:autoRedefine/>
    <w:qFormat/>
    <w:uiPriority w:val="0"/>
    <w:pPr>
      <w:spacing w:after="120"/>
      <w:ind w:left="420" w:leftChars="200"/>
    </w:pPr>
  </w:style>
  <w:style w:type="paragraph" w:styleId="11">
    <w:name w:val="toc 3"/>
    <w:basedOn w:val="1"/>
    <w:next w:val="1"/>
    <w:autoRedefine/>
    <w:qFormat/>
    <w:uiPriority w:val="39"/>
    <w:pPr>
      <w:ind w:left="840" w:leftChars="400"/>
    </w:pPr>
  </w:style>
  <w:style w:type="paragraph" w:styleId="12">
    <w:name w:val="Plain Text"/>
    <w:basedOn w:val="1"/>
    <w:link w:val="36"/>
    <w:autoRedefine/>
    <w:qFormat/>
    <w:uiPriority w:val="0"/>
    <w:rPr>
      <w:rFonts w:ascii="宋体" w:hAnsi="Courier New"/>
    </w:rPr>
  </w:style>
  <w:style w:type="paragraph" w:styleId="13">
    <w:name w:val="Date"/>
    <w:basedOn w:val="1"/>
    <w:next w:val="1"/>
    <w:link w:val="37"/>
    <w:autoRedefine/>
    <w:qFormat/>
    <w:uiPriority w:val="0"/>
    <w:pPr>
      <w:ind w:left="100" w:leftChars="2500"/>
    </w:pPr>
  </w:style>
  <w:style w:type="paragraph" w:styleId="14">
    <w:name w:val="Body Text Indent 2"/>
    <w:basedOn w:val="1"/>
    <w:link w:val="70"/>
    <w:autoRedefine/>
    <w:qFormat/>
    <w:uiPriority w:val="0"/>
    <w:pPr>
      <w:spacing w:after="120" w:line="480" w:lineRule="auto"/>
      <w:ind w:left="420" w:leftChars="200"/>
    </w:pPr>
  </w:style>
  <w:style w:type="paragraph" w:styleId="15">
    <w:name w:val="Balloon Text"/>
    <w:basedOn w:val="1"/>
    <w:link w:val="38"/>
    <w:autoRedefine/>
    <w:qFormat/>
    <w:uiPriority w:val="0"/>
    <w:rPr>
      <w:sz w:val="18"/>
      <w:szCs w:val="18"/>
    </w:rPr>
  </w:style>
  <w:style w:type="paragraph" w:styleId="16">
    <w:name w:val="footer"/>
    <w:basedOn w:val="1"/>
    <w:next w:val="1"/>
    <w:link w:val="3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autoRedefine/>
    <w:qFormat/>
    <w:uiPriority w:val="39"/>
  </w:style>
  <w:style w:type="paragraph" w:styleId="19">
    <w:name w:val="Body Text Indent 3"/>
    <w:basedOn w:val="1"/>
    <w:link w:val="41"/>
    <w:autoRedefine/>
    <w:qFormat/>
    <w:uiPriority w:val="0"/>
    <w:pPr>
      <w:snapToGrid w:val="0"/>
      <w:spacing w:line="300" w:lineRule="auto"/>
      <w:ind w:firstLine="200" w:firstLineChars="200"/>
    </w:pPr>
    <w:rPr>
      <w:b/>
      <w:bCs/>
      <w:color w:val="FF6600"/>
      <w:kern w:val="0"/>
      <w:sz w:val="24"/>
    </w:rPr>
  </w:style>
  <w:style w:type="paragraph" w:styleId="20">
    <w:name w:val="index 9"/>
    <w:basedOn w:val="1"/>
    <w:next w:val="1"/>
    <w:autoRedefine/>
    <w:qFormat/>
    <w:uiPriority w:val="99"/>
    <w:pPr>
      <w:ind w:left="3360"/>
    </w:pPr>
  </w:style>
  <w:style w:type="paragraph" w:styleId="21">
    <w:name w:val="toc 2"/>
    <w:basedOn w:val="1"/>
    <w:next w:val="1"/>
    <w:autoRedefine/>
    <w:qFormat/>
    <w:uiPriority w:val="39"/>
    <w:pPr>
      <w:tabs>
        <w:tab w:val="right" w:leader="dot" w:pos="8947"/>
      </w:tabs>
      <w:spacing w:beforeLines="25" w:afterLines="25"/>
      <w:ind w:left="280"/>
      <w:jc w:val="left"/>
    </w:pPr>
    <w:rPr>
      <w:rFonts w:ascii="幼圆" w:eastAsia="幼圆"/>
      <w:smallCaps/>
      <w:sz w:val="24"/>
    </w:rPr>
  </w:style>
  <w:style w:type="paragraph" w:styleId="2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3">
    <w:name w:val="annotation subject"/>
    <w:basedOn w:val="7"/>
    <w:next w:val="7"/>
    <w:link w:val="81"/>
    <w:autoRedefine/>
    <w:qFormat/>
    <w:uiPriority w:val="0"/>
    <w:rPr>
      <w:b/>
      <w:bCs/>
    </w:rPr>
  </w:style>
  <w:style w:type="paragraph" w:styleId="24">
    <w:name w:val="Body Text First Indent"/>
    <w:basedOn w:val="9"/>
    <w:autoRedefine/>
    <w:qFormat/>
    <w:uiPriority w:val="0"/>
    <w:pPr>
      <w:ind w:firstLine="420" w:firstLineChars="100"/>
    </w:pPr>
  </w:style>
  <w:style w:type="paragraph" w:styleId="25">
    <w:name w:val="Body Text First Indent 2"/>
    <w:basedOn w:val="10"/>
    <w:next w:val="1"/>
    <w:autoRedefine/>
    <w:unhideWhenUsed/>
    <w:qFormat/>
    <w:uiPriority w:val="99"/>
    <w:pPr>
      <w:widowControl/>
      <w:ind w:firstLine="420" w:firstLineChars="200"/>
      <w:jc w:val="left"/>
    </w:pPr>
    <w:rPr>
      <w:rFonts w:cs="宋体"/>
      <w:kern w:val="0"/>
      <w:sz w:val="24"/>
    </w:rPr>
  </w:style>
  <w:style w:type="table" w:styleId="27">
    <w:name w:val="Table Grid"/>
    <w:basedOn w:val="2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9">
    <w:name w:val="FollowedHyperlink"/>
    <w:basedOn w:val="28"/>
    <w:autoRedefine/>
    <w:qFormat/>
    <w:uiPriority w:val="99"/>
    <w:rPr>
      <w:color w:val="954F72"/>
      <w:u w:val="single"/>
    </w:rPr>
  </w:style>
  <w:style w:type="character" w:styleId="30">
    <w:name w:val="Hyperlink"/>
    <w:basedOn w:val="28"/>
    <w:autoRedefine/>
    <w:qFormat/>
    <w:uiPriority w:val="99"/>
    <w:rPr>
      <w:rFonts w:ascii="Tahoma" w:hAnsi="Tahoma" w:cs="Tahoma"/>
      <w:color w:val="000000"/>
      <w:sz w:val="24"/>
      <w:u w:val="none"/>
    </w:rPr>
  </w:style>
  <w:style w:type="character" w:styleId="31">
    <w:name w:val="annotation reference"/>
    <w:basedOn w:val="28"/>
    <w:autoRedefine/>
    <w:qFormat/>
    <w:uiPriority w:val="0"/>
    <w:rPr>
      <w:sz w:val="21"/>
      <w:szCs w:val="21"/>
    </w:rPr>
  </w:style>
  <w:style w:type="paragraph" w:customStyle="1" w:styleId="32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2"/>
    </w:rPr>
  </w:style>
  <w:style w:type="paragraph" w:customStyle="1" w:styleId="33">
    <w:name w:val="四级标题"/>
    <w:basedOn w:val="13"/>
    <w:autoRedefine/>
    <w:qFormat/>
    <w:uiPriority w:val="99"/>
    <w:rPr>
      <w:rFonts w:eastAsia="黑体"/>
      <w:sz w:val="24"/>
    </w:rPr>
  </w:style>
  <w:style w:type="character" w:customStyle="1" w:styleId="34">
    <w:name w:val="标题 2 Char"/>
    <w:basedOn w:val="28"/>
    <w:link w:val="3"/>
    <w:autoRedefine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35">
    <w:name w:val="标题 3 Char"/>
    <w:basedOn w:val="28"/>
    <w:link w:val="4"/>
    <w:autoRedefine/>
    <w:qFormat/>
    <w:uiPriority w:val="0"/>
    <w:rPr>
      <w:b/>
      <w:bCs/>
      <w:kern w:val="2"/>
      <w:sz w:val="32"/>
      <w:szCs w:val="32"/>
    </w:rPr>
  </w:style>
  <w:style w:type="character" w:customStyle="1" w:styleId="36">
    <w:name w:val="纯文本 Char"/>
    <w:basedOn w:val="28"/>
    <w:link w:val="12"/>
    <w:autoRedefine/>
    <w:qFormat/>
    <w:uiPriority w:val="0"/>
    <w:rPr>
      <w:rFonts w:ascii="宋体" w:hAnsi="Courier New"/>
      <w:kern w:val="2"/>
      <w:sz w:val="21"/>
      <w:szCs w:val="24"/>
    </w:rPr>
  </w:style>
  <w:style w:type="character" w:customStyle="1" w:styleId="37">
    <w:name w:val="日期 Char"/>
    <w:basedOn w:val="28"/>
    <w:link w:val="13"/>
    <w:autoRedefine/>
    <w:qFormat/>
    <w:uiPriority w:val="0"/>
    <w:rPr>
      <w:kern w:val="2"/>
      <w:sz w:val="21"/>
      <w:szCs w:val="24"/>
    </w:rPr>
  </w:style>
  <w:style w:type="character" w:customStyle="1" w:styleId="38">
    <w:name w:val="批注框文本 Char"/>
    <w:basedOn w:val="28"/>
    <w:link w:val="15"/>
    <w:autoRedefine/>
    <w:qFormat/>
    <w:uiPriority w:val="0"/>
    <w:rPr>
      <w:kern w:val="2"/>
      <w:sz w:val="18"/>
      <w:szCs w:val="18"/>
    </w:rPr>
  </w:style>
  <w:style w:type="character" w:customStyle="1" w:styleId="39">
    <w:name w:val="页脚 Char"/>
    <w:basedOn w:val="28"/>
    <w:link w:val="16"/>
    <w:autoRedefine/>
    <w:qFormat/>
    <w:uiPriority w:val="0"/>
    <w:rPr>
      <w:kern w:val="2"/>
      <w:sz w:val="18"/>
      <w:szCs w:val="18"/>
    </w:rPr>
  </w:style>
  <w:style w:type="character" w:customStyle="1" w:styleId="40">
    <w:name w:val="页眉 Char"/>
    <w:basedOn w:val="28"/>
    <w:link w:val="17"/>
    <w:autoRedefine/>
    <w:qFormat/>
    <w:uiPriority w:val="99"/>
    <w:rPr>
      <w:kern w:val="2"/>
      <w:sz w:val="18"/>
      <w:szCs w:val="18"/>
    </w:rPr>
  </w:style>
  <w:style w:type="character" w:customStyle="1" w:styleId="41">
    <w:name w:val="正文文本缩进 3 Char1"/>
    <w:basedOn w:val="28"/>
    <w:link w:val="19"/>
    <w:autoRedefine/>
    <w:qFormat/>
    <w:uiPriority w:val="0"/>
    <w:rPr>
      <w:kern w:val="2"/>
      <w:sz w:val="16"/>
      <w:szCs w:val="16"/>
    </w:rPr>
  </w:style>
  <w:style w:type="paragraph" w:customStyle="1" w:styleId="42">
    <w:name w:val="Char Char Char Char Char Char"/>
    <w:basedOn w:val="1"/>
    <w:autoRedefine/>
    <w:qFormat/>
    <w:uiPriority w:val="0"/>
    <w:pPr>
      <w:widowControl/>
      <w:snapToGrid w:val="0"/>
      <w:ind w:left="-3" w:right="-28" w:rightChars="-10"/>
    </w:pPr>
    <w:rPr>
      <w:rFonts w:ascii="Tahoma" w:hAnsi="Tahoma" w:cs="Tahoma"/>
      <w:sz w:val="24"/>
    </w:rPr>
  </w:style>
  <w:style w:type="paragraph" w:customStyle="1" w:styleId="43">
    <w:name w:val="ptdl"/>
    <w:basedOn w:val="1"/>
    <w:autoRedefine/>
    <w:qFormat/>
    <w:uiPriority w:val="0"/>
    <w:pPr>
      <w:spacing w:after="156"/>
      <w:ind w:firstLine="480"/>
    </w:pPr>
    <w:rPr>
      <w:sz w:val="24"/>
      <w:szCs w:val="20"/>
    </w:rPr>
  </w:style>
  <w:style w:type="paragraph" w:customStyle="1" w:styleId="44">
    <w:name w:val="样式 标题 2PIM2H2Heading 2 Hidden2nd levelh22Header 2l2DO N...2"/>
    <w:basedOn w:val="3"/>
    <w:autoRedefine/>
    <w:qFormat/>
    <w:uiPriority w:val="0"/>
    <w:pPr>
      <w:pageBreakBefore/>
      <w:spacing w:before="120" w:after="120" w:line="240" w:lineRule="auto"/>
      <w:jc w:val="center"/>
    </w:pPr>
    <w:rPr>
      <w:rFonts w:cs="宋体"/>
      <w:color w:val="000000"/>
      <w:sz w:val="28"/>
      <w:szCs w:val="20"/>
    </w:rPr>
  </w:style>
  <w:style w:type="character" w:customStyle="1" w:styleId="45">
    <w:name w:val="正文文本缩进 3 Char"/>
    <w:basedOn w:val="28"/>
    <w:autoRedefine/>
    <w:qFormat/>
    <w:uiPriority w:val="0"/>
    <w:rPr>
      <w:b/>
      <w:bCs/>
      <w:color w:val="FF6600"/>
      <w:sz w:val="24"/>
      <w:szCs w:val="24"/>
    </w:rPr>
  </w:style>
  <w:style w:type="paragraph" w:customStyle="1" w:styleId="4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4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8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cs="宋体"/>
      <w:kern w:val="0"/>
      <w:sz w:val="20"/>
      <w:szCs w:val="20"/>
    </w:rPr>
  </w:style>
  <w:style w:type="paragraph" w:customStyle="1" w:styleId="49">
    <w:name w:val="xl6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5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51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52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3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4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5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6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58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59">
    <w:name w:val="xl75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0">
    <w:name w:val="xl76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1">
    <w:name w:val="xl77"/>
    <w:basedOn w:val="1"/>
    <w:autoRedefine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62">
    <w:name w:val="xl78"/>
    <w:basedOn w:val="1"/>
    <w:autoRedefine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63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64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4"/>
    </w:rPr>
  </w:style>
  <w:style w:type="paragraph" w:customStyle="1" w:styleId="66">
    <w:name w:val="xl82"/>
    <w:basedOn w:val="1"/>
    <w:autoRedefine/>
    <w:qFormat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cs="宋体"/>
      <w:kern w:val="0"/>
      <w:sz w:val="24"/>
    </w:rPr>
  </w:style>
  <w:style w:type="paragraph" w:customStyle="1" w:styleId="67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8">
    <w:name w:val="xl84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9">
    <w:name w:val="xl85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character" w:customStyle="1" w:styleId="70">
    <w:name w:val="正文文本缩进 2 Char"/>
    <w:basedOn w:val="28"/>
    <w:link w:val="14"/>
    <w:autoRedefine/>
    <w:qFormat/>
    <w:uiPriority w:val="0"/>
    <w:rPr>
      <w:kern w:val="2"/>
      <w:sz w:val="21"/>
      <w:szCs w:val="24"/>
    </w:rPr>
  </w:style>
  <w:style w:type="character" w:customStyle="1" w:styleId="71">
    <w:name w:val="正文缩进 Char"/>
    <w:link w:val="6"/>
    <w:autoRedefine/>
    <w:qFormat/>
    <w:uiPriority w:val="0"/>
  </w:style>
  <w:style w:type="character" w:customStyle="1" w:styleId="72">
    <w:name w:val="正文文本缩进 Char"/>
    <w:basedOn w:val="28"/>
    <w:link w:val="10"/>
    <w:autoRedefine/>
    <w:qFormat/>
    <w:uiPriority w:val="0"/>
    <w:rPr>
      <w:kern w:val="2"/>
      <w:sz w:val="21"/>
      <w:szCs w:val="24"/>
    </w:rPr>
  </w:style>
  <w:style w:type="character" w:customStyle="1" w:styleId="73">
    <w:name w:val="正文文本 3 Char"/>
    <w:basedOn w:val="28"/>
    <w:link w:val="8"/>
    <w:autoRedefine/>
    <w:qFormat/>
    <w:uiPriority w:val="0"/>
    <w:rPr>
      <w:rFonts w:ascii="Calibri" w:hAnsi="Calibri" w:cs="Calibri"/>
      <w:kern w:val="2"/>
      <w:sz w:val="16"/>
      <w:szCs w:val="16"/>
    </w:rPr>
  </w:style>
  <w:style w:type="character" w:customStyle="1" w:styleId="74">
    <w:name w:val="标题 1 Char"/>
    <w:basedOn w:val="28"/>
    <w:link w:val="2"/>
    <w:autoRedefine/>
    <w:qFormat/>
    <w:uiPriority w:val="0"/>
    <w:rPr>
      <w:b/>
      <w:bCs/>
      <w:kern w:val="44"/>
      <w:sz w:val="44"/>
      <w:szCs w:val="44"/>
    </w:rPr>
  </w:style>
  <w:style w:type="paragraph" w:customStyle="1" w:styleId="75">
    <w:name w:val="TOC 标题1"/>
    <w:basedOn w:val="2"/>
    <w:next w:val="1"/>
    <w:autoRedefine/>
    <w:qFormat/>
    <w:uiPriority w:val="39"/>
    <w:pPr>
      <w:widowControl/>
      <w:spacing w:before="240" w:after="0" w:line="259" w:lineRule="auto"/>
      <w:jc w:val="left"/>
      <w:outlineLvl w:val="9"/>
    </w:pPr>
    <w:rPr>
      <w:rFonts w:ascii="Cambria" w:hAnsi="Cambria" w:eastAsia="宋体" w:cs="宋体"/>
      <w:b w:val="0"/>
      <w:bCs w:val="0"/>
      <w:color w:val="376092"/>
      <w:kern w:val="0"/>
      <w:sz w:val="32"/>
      <w:szCs w:val="32"/>
    </w:rPr>
  </w:style>
  <w:style w:type="paragraph" w:customStyle="1" w:styleId="76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77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78">
    <w:name w:val="正文文本 Char"/>
    <w:basedOn w:val="28"/>
    <w:link w:val="9"/>
    <w:autoRedefine/>
    <w:qFormat/>
    <w:uiPriority w:val="0"/>
    <w:rPr>
      <w:kern w:val="2"/>
      <w:sz w:val="21"/>
      <w:szCs w:val="24"/>
    </w:rPr>
  </w:style>
  <w:style w:type="paragraph" w:customStyle="1" w:styleId="79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0">
    <w:name w:val="批注文字 Char"/>
    <w:basedOn w:val="28"/>
    <w:link w:val="7"/>
    <w:autoRedefine/>
    <w:qFormat/>
    <w:uiPriority w:val="0"/>
    <w:rPr>
      <w:kern w:val="2"/>
      <w:sz w:val="21"/>
      <w:szCs w:val="24"/>
    </w:rPr>
  </w:style>
  <w:style w:type="character" w:customStyle="1" w:styleId="81">
    <w:name w:val="批注主题 Char"/>
    <w:basedOn w:val="80"/>
    <w:link w:val="23"/>
    <w:autoRedefine/>
    <w:qFormat/>
    <w:uiPriority w:val="0"/>
    <w:rPr>
      <w:b/>
      <w:bCs/>
      <w:kern w:val="2"/>
      <w:sz w:val="21"/>
      <w:szCs w:val="24"/>
    </w:rPr>
  </w:style>
  <w:style w:type="table" w:customStyle="1" w:styleId="82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3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  <w:style w:type="character" w:customStyle="1" w:styleId="84">
    <w:name w:val="font41"/>
    <w:basedOn w:val="28"/>
    <w:autoRedefine/>
    <w:qFormat/>
    <w:uiPriority w:val="0"/>
    <w:rPr>
      <w:rFonts w:hint="default" w:ascii="Calibri" w:hAnsi="Calibri" w:cs="Calibri"/>
      <w:color w:val="000000"/>
      <w:sz w:val="28"/>
      <w:szCs w:val="28"/>
      <w:u w:val="none"/>
    </w:rPr>
  </w:style>
  <w:style w:type="character" w:customStyle="1" w:styleId="85">
    <w:name w:val="font21"/>
    <w:basedOn w:val="28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86">
    <w:name w:val="font31"/>
    <w:basedOn w:val="28"/>
    <w:autoRedefine/>
    <w:qFormat/>
    <w:uiPriority w:val="0"/>
    <w:rPr>
      <w:rFonts w:hint="default" w:ascii="Calibri" w:hAnsi="Calibri" w:cs="Calibri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85fed6-a526-4312-aef5-a5b75bad28c8}">
  <ds:schemaRefs/>
</ds:datastoreItem>
</file>

<file path=customXml/itemProps3.xml><?xml version="1.0" encoding="utf-8"?>
<ds:datastoreItem xmlns:ds="http://schemas.openxmlformats.org/officeDocument/2006/customXml" ds:itemID="{56AFE119-C4FA-4800-87A0-8F4CFC8D6C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16</Pages>
  <Words>2696</Words>
  <Characters>2874</Characters>
  <Paragraphs>1209</Paragraphs>
  <TotalTime>6</TotalTime>
  <ScaleCrop>false</ScaleCrop>
  <LinksUpToDate>false</LinksUpToDate>
  <CharactersWithSpaces>2991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2022-04-08T04:05:00Z</dcterms:created>
  <dc:creator>admin</dc:creator>
  <cp:lastModifiedBy>海面上的钉子</cp:lastModifiedBy>
  <cp:lastPrinted>2024-07-05T00:56:00Z</cp:lastPrinted>
  <dcterms:modified xsi:type="dcterms:W3CDTF">2026-02-09T02:15:40Z</dcterms:modified>
  <dc:title>询比价采购文件（模板）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CCC44E08357A47D9B9DB0BBA5F3EB61E_13</vt:lpwstr>
  </property>
  <property fmtid="{D5CDD505-2E9C-101B-9397-08002B2CF9AE}" pid="4" name="KSOTemplateDocerSaveRecord">
    <vt:lpwstr>eyJoZGlkIjoiNzhiYmVhMzVmZTc2ZTZhN2E0ZGI3ZjRlY2Y0M2Q3YmMiLCJ1c2VySWQiOiIyNDA3NDIxMDIifQ==</vt:lpwstr>
  </property>
</Properties>
</file>