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E79B4">
      <w:pPr>
        <w:jc w:val="center"/>
        <w:rPr>
          <w:rFonts w:hint="default" w:ascii="华文仿宋" w:hAnsi="华文仿宋" w:eastAsia="华文仿宋"/>
          <w:b/>
          <w:sz w:val="44"/>
          <w:szCs w:val="44"/>
          <w:lang w:val="en-US" w:eastAsia="zh-CN"/>
        </w:rPr>
      </w:pPr>
      <w:r>
        <w:rPr>
          <w:rFonts w:hint="eastAsia" w:ascii="华文仿宋" w:hAnsi="华文仿宋" w:eastAsia="华文仿宋"/>
          <w:b/>
          <w:sz w:val="44"/>
          <w:szCs w:val="44"/>
          <w:lang w:val="en-US" w:eastAsia="zh-CN"/>
        </w:rPr>
        <w:t>贵州茅台酒厂（集团）保健酒业有限公司</w:t>
      </w:r>
    </w:p>
    <w:p w14:paraId="4AD9D2E6">
      <w:pPr>
        <w:jc w:val="center"/>
        <w:rPr>
          <w:rFonts w:hint="eastAsia" w:ascii="华文仿宋" w:hAnsi="华文仿宋" w:eastAsia="华文仿宋"/>
          <w:b/>
          <w:sz w:val="72"/>
          <w:szCs w:val="28"/>
        </w:rPr>
      </w:pPr>
    </w:p>
    <w:p w14:paraId="5933C2EA">
      <w:pPr>
        <w:jc w:val="center"/>
        <w:rPr>
          <w:rFonts w:hint="eastAsia" w:ascii="华文仿宋" w:hAnsi="华文仿宋" w:eastAsia="华文仿宋"/>
          <w:b/>
          <w:sz w:val="72"/>
          <w:szCs w:val="28"/>
        </w:rPr>
      </w:pPr>
    </w:p>
    <w:p w14:paraId="460BFE46">
      <w:pPr>
        <w:jc w:val="center"/>
        <w:rPr>
          <w:rFonts w:ascii="华文仿宋" w:hAnsi="华文仿宋" w:eastAsia="华文仿宋"/>
          <w:b/>
          <w:sz w:val="72"/>
          <w:szCs w:val="28"/>
        </w:rPr>
      </w:pPr>
      <w:r>
        <w:rPr>
          <w:rFonts w:hint="eastAsia" w:ascii="华文仿宋" w:hAnsi="华文仿宋" w:eastAsia="华文仿宋"/>
          <w:b/>
          <w:sz w:val="72"/>
          <w:szCs w:val="28"/>
        </w:rPr>
        <w:t>询比采购文件</w:t>
      </w:r>
    </w:p>
    <w:p w14:paraId="73E9333F">
      <w:pPr>
        <w:spacing w:line="800" w:lineRule="exact"/>
        <w:ind w:leftChars="1300"/>
        <w:rPr>
          <w:rFonts w:hint="eastAsia" w:ascii="华文仿宋" w:hAnsi="华文仿宋" w:eastAsia="华文仿宋"/>
          <w:b/>
          <w:sz w:val="28"/>
          <w:szCs w:val="28"/>
          <w:highlight w:val="yellow"/>
        </w:rPr>
      </w:pPr>
    </w:p>
    <w:p w14:paraId="15FBF949">
      <w:pPr>
        <w:pStyle w:val="38"/>
        <w:rPr>
          <w:rFonts w:hint="eastAsia" w:ascii="华文仿宋" w:hAnsi="华文仿宋" w:eastAsia="华文仿宋"/>
          <w:b/>
          <w:sz w:val="28"/>
          <w:szCs w:val="28"/>
          <w:highlight w:val="yellow"/>
        </w:rPr>
      </w:pPr>
    </w:p>
    <w:p w14:paraId="79238A54">
      <w:pPr>
        <w:rPr>
          <w:rFonts w:hint="eastAsia"/>
        </w:rPr>
      </w:pPr>
    </w:p>
    <w:p w14:paraId="48E968B7">
      <w:pPr>
        <w:rPr>
          <w:rFonts w:hint="eastAsia"/>
        </w:rPr>
      </w:pPr>
    </w:p>
    <w:p w14:paraId="4E8EA791">
      <w:pPr>
        <w:spacing w:line="800" w:lineRule="exact"/>
        <w:ind w:firstLine="1962" w:firstLineChars="700"/>
        <w:rPr>
          <w:rFonts w:hint="default" w:ascii="华文仿宋" w:hAnsi="华文仿宋" w:eastAsia="华文仿宋"/>
          <w:b/>
          <w:sz w:val="28"/>
          <w:szCs w:val="28"/>
          <w:lang w:val="en-US" w:eastAsia="zh-CN"/>
        </w:rPr>
      </w:pPr>
      <w:r>
        <w:rPr>
          <w:rFonts w:hint="eastAsia" w:ascii="华文仿宋" w:hAnsi="华文仿宋" w:eastAsia="华文仿宋"/>
          <w:b/>
          <w:sz w:val="28"/>
          <w:szCs w:val="28"/>
        </w:rPr>
        <w:t>项目名称：</w:t>
      </w:r>
      <w:r>
        <w:rPr>
          <w:rFonts w:hint="eastAsia" w:ascii="华文仿宋" w:hAnsi="华文仿宋" w:eastAsia="华文仿宋"/>
          <w:b/>
          <w:sz w:val="28"/>
          <w:szCs w:val="28"/>
          <w:lang w:val="en-US" w:eastAsia="zh-CN"/>
        </w:rPr>
        <w:t>同民、双龙园区工业盐采购项目</w:t>
      </w:r>
    </w:p>
    <w:p w14:paraId="6154578A">
      <w:pPr>
        <w:spacing w:line="800" w:lineRule="exact"/>
        <w:ind w:firstLine="1962" w:firstLineChars="700"/>
        <w:sectPr>
          <w:footerReference r:id="rId3" w:type="default"/>
          <w:pgSz w:w="11906" w:h="16838"/>
          <w:pgMar w:top="2098" w:right="1531" w:bottom="1984" w:left="1531" w:header="851" w:footer="567" w:gutter="0"/>
          <w:pgNumType w:fmt="numberInDash" w:start="1"/>
          <w:cols w:space="425" w:num="1"/>
          <w:docGrid w:type="lines" w:linePitch="312" w:charSpace="0"/>
        </w:sectPr>
      </w:pPr>
      <w:r>
        <w:rPr>
          <w:rFonts w:hint="eastAsia" w:ascii="华文仿宋" w:hAnsi="华文仿宋" w:eastAsia="华文仿宋"/>
          <w:b/>
          <w:sz w:val="28"/>
          <w:szCs w:val="28"/>
        </w:rPr>
        <w:t>日    期：二0二</w:t>
      </w:r>
      <w:r>
        <w:rPr>
          <w:rFonts w:hint="eastAsia" w:ascii="华文仿宋" w:hAnsi="华文仿宋" w:eastAsia="华文仿宋"/>
          <w:b/>
          <w:sz w:val="28"/>
          <w:szCs w:val="28"/>
          <w:lang w:val="en-US" w:eastAsia="zh-CN"/>
        </w:rPr>
        <w:t>伍</w:t>
      </w:r>
      <w:r>
        <w:rPr>
          <w:rFonts w:hint="eastAsia" w:ascii="华文仿宋" w:hAnsi="华文仿宋" w:eastAsia="华文仿宋"/>
          <w:b/>
          <w:sz w:val="28"/>
          <w:szCs w:val="28"/>
        </w:rPr>
        <w:t>年</w:t>
      </w:r>
      <w:r>
        <w:rPr>
          <w:rFonts w:hint="eastAsia" w:ascii="华文仿宋" w:hAnsi="华文仿宋" w:eastAsia="华文仿宋"/>
          <w:b/>
          <w:sz w:val="28"/>
          <w:szCs w:val="28"/>
          <w:lang w:val="en-US" w:eastAsia="zh-CN"/>
        </w:rPr>
        <w:t>八</w:t>
      </w:r>
      <w:r>
        <w:rPr>
          <w:rFonts w:hint="eastAsia" w:ascii="华文仿宋" w:hAnsi="华文仿宋" w:eastAsia="华文仿宋"/>
          <w:b/>
          <w:sz w:val="28"/>
          <w:szCs w:val="28"/>
        </w:rPr>
        <w:t>月</w:t>
      </w:r>
    </w:p>
    <w:p w14:paraId="4BFB7512">
      <w:pPr>
        <w:jc w:val="center"/>
        <w:rPr>
          <w:sz w:val="44"/>
          <w:szCs w:val="52"/>
        </w:rPr>
      </w:pPr>
      <w:r>
        <w:rPr>
          <w:rFonts w:ascii="宋体" w:hAnsi="宋体"/>
          <w:sz w:val="44"/>
          <w:szCs w:val="52"/>
        </w:rPr>
        <w:t>目</w:t>
      </w:r>
      <w:r>
        <w:rPr>
          <w:rFonts w:hint="eastAsia" w:ascii="宋体" w:hAnsi="宋体"/>
          <w:sz w:val="44"/>
          <w:szCs w:val="52"/>
        </w:rPr>
        <w:t xml:space="preserve">  </w:t>
      </w:r>
      <w:r>
        <w:rPr>
          <w:rFonts w:ascii="宋体" w:hAnsi="宋体"/>
          <w:sz w:val="44"/>
          <w:szCs w:val="52"/>
        </w:rPr>
        <w:t>录</w:t>
      </w:r>
    </w:p>
    <w:p w14:paraId="5FCE0807">
      <w:pPr>
        <w:pStyle w:val="32"/>
        <w:tabs>
          <w:tab w:val="right" w:leader="dot" w:pos="9106"/>
        </w:tabs>
        <w:spacing w:line="660" w:lineRule="exact"/>
        <w:rPr>
          <w:rFonts w:ascii="宋体" w:hAnsi="宋体" w:cs="宋体"/>
          <w:b/>
          <w:bCs/>
          <w:sz w:val="28"/>
          <w:szCs w:val="28"/>
        </w:rPr>
      </w:pPr>
    </w:p>
    <w:p w14:paraId="0BD339AF">
      <w:pPr>
        <w:pStyle w:val="32"/>
        <w:tabs>
          <w:tab w:val="right" w:leader="dot" w:pos="9421"/>
        </w:tabs>
        <w:rPr>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TOC \o "1-1" \h \u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_Toc7592 </w:instrText>
      </w:r>
      <w:r>
        <w:rPr>
          <w:rFonts w:hint="eastAsia" w:ascii="仿宋_GB2312" w:hAnsi="仿宋_GB2312" w:eastAsia="仿宋_GB2312" w:cs="仿宋_GB2312"/>
          <w:bCs/>
          <w:sz w:val="28"/>
          <w:szCs w:val="28"/>
        </w:rPr>
        <w:fldChar w:fldCharType="separate"/>
      </w:r>
      <w:r>
        <w:rPr>
          <w:rFonts w:hint="eastAsia" w:ascii="Times New Roman" w:hAnsi="Times New Roman" w:cs="Times New Roman"/>
          <w:sz w:val="28"/>
          <w:szCs w:val="28"/>
        </w:rPr>
        <w:t>询比</w:t>
      </w:r>
      <w:r>
        <w:rPr>
          <w:rFonts w:hint="eastAsia" w:cs="Times New Roman"/>
          <w:sz w:val="28"/>
          <w:szCs w:val="28"/>
          <w:lang w:val="en-US" w:eastAsia="zh-CN"/>
        </w:rPr>
        <w:t>采购</w:t>
      </w:r>
      <w:r>
        <w:rPr>
          <w:rFonts w:hint="eastAsia" w:ascii="Times New Roman" w:hAnsi="Times New Roman" w:cs="Times New Roman"/>
          <w:sz w:val="28"/>
          <w:szCs w:val="28"/>
          <w:lang w:eastAsia="zh-CN"/>
        </w:rPr>
        <w:t>公告</w:t>
      </w:r>
      <w:r>
        <w:rPr>
          <w:sz w:val="28"/>
          <w:szCs w:val="28"/>
        </w:rPr>
        <w:tab/>
      </w:r>
      <w:r>
        <w:rPr>
          <w:sz w:val="28"/>
          <w:szCs w:val="28"/>
        </w:rPr>
        <w:fldChar w:fldCharType="begin"/>
      </w:r>
      <w:r>
        <w:rPr>
          <w:sz w:val="28"/>
          <w:szCs w:val="28"/>
        </w:rPr>
        <w:instrText xml:space="preserve"> PAGEREF _Toc7592 \h </w:instrText>
      </w:r>
      <w:r>
        <w:rPr>
          <w:sz w:val="28"/>
          <w:szCs w:val="28"/>
        </w:rPr>
        <w:fldChar w:fldCharType="separate"/>
      </w:r>
      <w:r>
        <w:rPr>
          <w:sz w:val="28"/>
          <w:szCs w:val="28"/>
        </w:rPr>
        <w:t>- 3 -</w:t>
      </w:r>
      <w:r>
        <w:rPr>
          <w:sz w:val="28"/>
          <w:szCs w:val="28"/>
        </w:rPr>
        <w:fldChar w:fldCharType="end"/>
      </w:r>
      <w:r>
        <w:rPr>
          <w:rFonts w:hint="eastAsia" w:ascii="仿宋_GB2312" w:hAnsi="仿宋_GB2312" w:eastAsia="仿宋_GB2312" w:cs="仿宋_GB2312"/>
          <w:bCs/>
          <w:sz w:val="28"/>
          <w:szCs w:val="28"/>
        </w:rPr>
        <w:fldChar w:fldCharType="end"/>
      </w:r>
    </w:p>
    <w:p w14:paraId="62E09EB5">
      <w:pPr>
        <w:pStyle w:val="32"/>
        <w:tabs>
          <w:tab w:val="right" w:leader="dot" w:pos="9421"/>
        </w:tabs>
        <w:rPr>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_Toc28580 </w:instrText>
      </w:r>
      <w:r>
        <w:rPr>
          <w:rFonts w:hint="eastAsia" w:ascii="仿宋_GB2312" w:hAnsi="仿宋_GB2312" w:eastAsia="仿宋_GB2312" w:cs="仿宋_GB2312"/>
          <w:bCs/>
          <w:sz w:val="28"/>
          <w:szCs w:val="28"/>
        </w:rPr>
        <w:fldChar w:fldCharType="separate"/>
      </w:r>
      <w:r>
        <w:rPr>
          <w:rFonts w:hint="eastAsia"/>
          <w:sz w:val="28"/>
          <w:szCs w:val="28"/>
        </w:rPr>
        <w:t>报价文件</w:t>
      </w:r>
      <w:r>
        <w:rPr>
          <w:sz w:val="28"/>
          <w:szCs w:val="28"/>
        </w:rPr>
        <w:tab/>
      </w:r>
      <w:r>
        <w:rPr>
          <w:sz w:val="28"/>
          <w:szCs w:val="28"/>
        </w:rPr>
        <w:fldChar w:fldCharType="begin"/>
      </w:r>
      <w:r>
        <w:rPr>
          <w:sz w:val="28"/>
          <w:szCs w:val="28"/>
        </w:rPr>
        <w:instrText xml:space="preserve"> PAGEREF _Toc28580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bCs/>
          <w:sz w:val="28"/>
          <w:szCs w:val="28"/>
        </w:rPr>
        <w:fldChar w:fldCharType="end"/>
      </w:r>
    </w:p>
    <w:p w14:paraId="05E22636">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center"/>
        <w:textAlignment w:val="auto"/>
        <w:rPr>
          <w:b/>
          <w:sz w:val="32"/>
          <w:szCs w:val="32"/>
        </w:rPr>
      </w:pPr>
      <w:r>
        <w:rPr>
          <w:rFonts w:hint="eastAsia" w:ascii="仿宋_GB2312" w:hAnsi="仿宋_GB2312" w:eastAsia="仿宋_GB2312" w:cs="仿宋_GB2312"/>
          <w:bCs/>
          <w:sz w:val="28"/>
          <w:szCs w:val="28"/>
        </w:rPr>
        <w:fldChar w:fldCharType="end"/>
      </w:r>
    </w:p>
    <w:p w14:paraId="07E7D02E">
      <w:pPr>
        <w:jc w:val="left"/>
        <w:rPr>
          <w:rFonts w:hint="eastAsia" w:ascii="方正小标宋简体" w:hAnsi="黑体" w:eastAsia="方正小标宋简体"/>
          <w:sz w:val="40"/>
          <w:szCs w:val="44"/>
        </w:rPr>
      </w:pPr>
      <w:r>
        <w:rPr>
          <w:rFonts w:hint="eastAsia" w:ascii="方正小标宋简体" w:hAnsi="黑体" w:eastAsia="方正小标宋简体"/>
          <w:sz w:val="40"/>
          <w:szCs w:val="44"/>
        </w:rPr>
        <w:br w:type="page"/>
      </w:r>
    </w:p>
    <w:p w14:paraId="58A2A348">
      <w:pPr>
        <w:pStyle w:val="23"/>
        <w:jc w:val="center"/>
        <w:rPr>
          <w:rFonts w:hint="eastAsia" w:ascii="Times New Roman" w:hAnsi="Times New Roman" w:cs="Times New Roman"/>
          <w:lang w:eastAsia="zh-CN"/>
        </w:rPr>
      </w:pPr>
      <w:bookmarkStart w:id="0" w:name="_Toc7592"/>
      <w:r>
        <w:rPr>
          <w:rFonts w:hint="eastAsia" w:ascii="Times New Roman" w:hAnsi="Times New Roman" w:cs="Times New Roman"/>
        </w:rPr>
        <w:t>询比</w:t>
      </w:r>
      <w:r>
        <w:rPr>
          <w:rFonts w:hint="eastAsia" w:cs="Times New Roman"/>
          <w:lang w:val="en-US" w:eastAsia="zh-CN"/>
        </w:rPr>
        <w:t>采购</w:t>
      </w:r>
      <w:r>
        <w:rPr>
          <w:rFonts w:hint="eastAsia" w:ascii="Times New Roman" w:hAnsi="Times New Roman" w:cs="Times New Roman"/>
          <w:lang w:eastAsia="zh-CN"/>
        </w:rPr>
        <w:t>公告</w:t>
      </w:r>
      <w:bookmarkEnd w:id="0"/>
    </w:p>
    <w:p w14:paraId="48F9E8D9">
      <w:pPr>
        <w:spacing w:line="360" w:lineRule="auto"/>
        <w:ind w:firstLine="456" w:firstLineChars="200"/>
        <w:rPr>
          <w:rFonts w:hint="eastAsia" w:ascii="宋体" w:hAnsi="宋体" w:eastAsia="宋体" w:cs="Arial"/>
          <w:spacing w:val="-6"/>
          <w:sz w:val="24"/>
          <w:szCs w:val="21"/>
        </w:rPr>
      </w:pPr>
      <w:r>
        <w:rPr>
          <w:rFonts w:hint="eastAsia" w:ascii="宋体" w:hAnsi="宋体" w:cs="Arial"/>
          <w:spacing w:val="-6"/>
          <w:sz w:val="24"/>
          <w:szCs w:val="21"/>
          <w:u w:val="single"/>
          <w:lang w:eastAsia="zh-CN"/>
        </w:rPr>
        <w:t>贵州茅台酒厂（集团）保健酒业有限公司</w:t>
      </w:r>
      <w:r>
        <w:rPr>
          <w:rFonts w:hint="eastAsia" w:ascii="宋体" w:hAnsi="宋体" w:eastAsia="宋体" w:cs="Arial"/>
          <w:spacing w:val="-6"/>
          <w:sz w:val="24"/>
          <w:szCs w:val="21"/>
        </w:rPr>
        <w:t>对</w:t>
      </w:r>
      <w:r>
        <w:rPr>
          <w:rFonts w:hint="eastAsia" w:ascii="宋体" w:hAnsi="宋体" w:eastAsia="宋体" w:cs="Arial"/>
          <w:spacing w:val="-6"/>
          <w:sz w:val="24"/>
          <w:szCs w:val="21"/>
          <w:u w:val="single"/>
          <w:lang w:val="en-US" w:eastAsia="zh-CN"/>
        </w:rPr>
        <w:t>同民、双龙园区工业盐采购项目</w:t>
      </w:r>
      <w:r>
        <w:rPr>
          <w:rFonts w:hint="eastAsia" w:ascii="宋体" w:hAnsi="宋体" w:eastAsia="宋体" w:cs="Arial"/>
          <w:spacing w:val="-6"/>
          <w:sz w:val="24"/>
          <w:szCs w:val="21"/>
        </w:rPr>
        <w:t>组织</w:t>
      </w:r>
      <w:r>
        <w:rPr>
          <w:rFonts w:hint="eastAsia" w:ascii="宋体" w:hAnsi="宋体" w:eastAsia="宋体" w:cs="Arial"/>
          <w:spacing w:val="-6"/>
          <w:sz w:val="24"/>
          <w:szCs w:val="21"/>
          <w:lang w:eastAsia="zh-CN"/>
        </w:rPr>
        <w:t>询比采购</w:t>
      </w:r>
      <w:r>
        <w:rPr>
          <w:rFonts w:hint="eastAsia" w:ascii="宋体" w:hAnsi="宋体" w:eastAsia="宋体" w:cs="Arial"/>
          <w:spacing w:val="-6"/>
          <w:sz w:val="24"/>
          <w:szCs w:val="21"/>
        </w:rPr>
        <w:t>，询比</w:t>
      </w:r>
      <w:r>
        <w:rPr>
          <w:rFonts w:hint="eastAsia" w:ascii="宋体" w:hAnsi="宋体" w:cs="Arial"/>
          <w:spacing w:val="-6"/>
          <w:sz w:val="24"/>
          <w:szCs w:val="21"/>
          <w:lang w:val="en-US" w:eastAsia="zh-CN"/>
        </w:rPr>
        <w:t>采购</w:t>
      </w:r>
      <w:r>
        <w:rPr>
          <w:rFonts w:hint="eastAsia" w:ascii="宋体" w:hAnsi="宋体" w:eastAsia="宋体" w:cs="Arial"/>
          <w:spacing w:val="-6"/>
          <w:sz w:val="24"/>
          <w:szCs w:val="21"/>
        </w:rPr>
        <w:t>公告在保健酒业公司官网“招采信息”栏上发布，欢迎符合资格条件的响应人参加响应。</w:t>
      </w:r>
    </w:p>
    <w:p w14:paraId="67CC3EFD">
      <w:pPr>
        <w:spacing w:line="360" w:lineRule="auto"/>
        <w:ind w:firstLine="456" w:firstLineChars="200"/>
        <w:rPr>
          <w:rFonts w:ascii="宋体" w:hAnsi="宋体" w:cs="Arial"/>
          <w:spacing w:val="-6"/>
          <w:sz w:val="24"/>
          <w:szCs w:val="21"/>
        </w:rPr>
      </w:pPr>
      <w:r>
        <w:rPr>
          <w:rFonts w:ascii="宋体" w:hAnsi="宋体" w:cs="Arial"/>
          <w:spacing w:val="-6"/>
          <w:sz w:val="24"/>
          <w:szCs w:val="21"/>
        </w:rPr>
        <w:t>一</w:t>
      </w:r>
      <w:r>
        <w:rPr>
          <w:rFonts w:hint="eastAsia" w:ascii="宋体" w:hAnsi="宋体" w:cs="Arial"/>
          <w:spacing w:val="-6"/>
          <w:sz w:val="24"/>
          <w:szCs w:val="21"/>
        </w:rPr>
        <w:t>、</w:t>
      </w:r>
      <w:r>
        <w:rPr>
          <w:rFonts w:hint="eastAsia" w:ascii="宋体" w:hAnsi="宋体" w:cs="Arial"/>
          <w:b/>
          <w:spacing w:val="-6"/>
          <w:sz w:val="24"/>
          <w:szCs w:val="21"/>
        </w:rPr>
        <w:t>项目名称</w:t>
      </w:r>
      <w:r>
        <w:rPr>
          <w:rFonts w:hint="eastAsia" w:ascii="宋体" w:hAnsi="宋体" w:cs="Arial"/>
          <w:spacing w:val="-6"/>
          <w:sz w:val="24"/>
          <w:szCs w:val="21"/>
        </w:rPr>
        <w:t>：</w:t>
      </w:r>
      <w:r>
        <w:rPr>
          <w:rFonts w:hint="eastAsia" w:asciiTheme="majorEastAsia" w:hAnsiTheme="majorEastAsia" w:eastAsiaTheme="majorEastAsia" w:cstheme="majorEastAsia"/>
          <w:color w:val="auto"/>
          <w:kern w:val="2"/>
          <w:sz w:val="24"/>
          <w:szCs w:val="24"/>
          <w:u w:val="single"/>
          <w:lang w:val="en-US" w:eastAsia="zh-CN" w:bidi="ar-SA"/>
        </w:rPr>
        <w:t>同民、双龙园区工业盐采购项目</w:t>
      </w:r>
      <w:r>
        <w:rPr>
          <w:rFonts w:hint="eastAsia" w:ascii="宋体" w:hAnsi="宋体" w:cs="Arial"/>
          <w:spacing w:val="-6"/>
          <w:sz w:val="24"/>
          <w:szCs w:val="21"/>
        </w:rPr>
        <w:t>。</w:t>
      </w:r>
    </w:p>
    <w:p w14:paraId="2039B90A">
      <w:pPr>
        <w:spacing w:line="360" w:lineRule="auto"/>
        <w:ind w:firstLine="456" w:firstLineChars="200"/>
        <w:rPr>
          <w:rFonts w:ascii="宋体" w:hAnsi="宋体" w:cs="Arial"/>
          <w:spacing w:val="-6"/>
          <w:sz w:val="24"/>
          <w:szCs w:val="21"/>
        </w:rPr>
      </w:pPr>
      <w:r>
        <w:rPr>
          <w:rFonts w:ascii="宋体" w:hAnsi="宋体" w:cs="Arial"/>
          <w:spacing w:val="-6"/>
          <w:sz w:val="24"/>
          <w:szCs w:val="21"/>
        </w:rPr>
        <w:t>二</w:t>
      </w:r>
      <w:r>
        <w:rPr>
          <w:rFonts w:hint="eastAsia" w:ascii="宋体" w:hAnsi="宋体" w:cs="Arial"/>
          <w:spacing w:val="-6"/>
          <w:sz w:val="24"/>
          <w:szCs w:val="21"/>
        </w:rPr>
        <w:t>、</w:t>
      </w:r>
      <w:r>
        <w:rPr>
          <w:rFonts w:hint="eastAsia" w:ascii="宋体" w:hAnsi="宋体" w:cs="Arial"/>
          <w:b/>
          <w:spacing w:val="-6"/>
          <w:sz w:val="24"/>
          <w:szCs w:val="21"/>
        </w:rPr>
        <w:t>采购</w:t>
      </w:r>
      <w:r>
        <w:rPr>
          <w:rFonts w:ascii="宋体" w:hAnsi="宋体" w:cs="Arial"/>
          <w:b/>
          <w:spacing w:val="-6"/>
          <w:sz w:val="24"/>
          <w:szCs w:val="21"/>
        </w:rPr>
        <w:t>内容：</w:t>
      </w:r>
      <w:r>
        <w:rPr>
          <w:rFonts w:hint="eastAsia" w:asciiTheme="majorEastAsia" w:hAnsiTheme="majorEastAsia" w:eastAsiaTheme="majorEastAsia" w:cstheme="majorEastAsia"/>
          <w:color w:val="auto"/>
          <w:kern w:val="2"/>
          <w:sz w:val="24"/>
          <w:szCs w:val="24"/>
          <w:u w:val="single"/>
          <w:lang w:val="en-US" w:eastAsia="zh-CN" w:bidi="ar-SA"/>
        </w:rPr>
        <w:t>同民、双龙园区水处理设备用的工业盐采购</w:t>
      </w:r>
      <w:r>
        <w:rPr>
          <w:rFonts w:hint="eastAsia" w:ascii="宋体" w:hAnsi="宋体" w:eastAsia="宋体" w:cs="Arial"/>
          <w:b w:val="0"/>
          <w:bCs/>
          <w:spacing w:val="-6"/>
          <w:sz w:val="24"/>
          <w:szCs w:val="21"/>
        </w:rPr>
        <w:t>，</w:t>
      </w:r>
      <w:r>
        <w:rPr>
          <w:rFonts w:hint="eastAsia" w:ascii="宋体" w:hAnsi="宋体" w:cs="Arial"/>
          <w:spacing w:val="-6"/>
          <w:sz w:val="24"/>
          <w:szCs w:val="21"/>
        </w:rPr>
        <w:t>详见</w:t>
      </w:r>
      <w:r>
        <w:rPr>
          <w:rFonts w:hint="eastAsia" w:ascii="宋体" w:hAnsi="宋体" w:cs="Arial"/>
          <w:spacing w:val="-6"/>
          <w:sz w:val="24"/>
          <w:szCs w:val="21"/>
          <w:lang w:val="en-US" w:eastAsia="zh-CN"/>
        </w:rPr>
        <w:t>询比采购文件</w:t>
      </w:r>
      <w:r>
        <w:rPr>
          <w:rFonts w:hint="eastAsia" w:ascii="宋体" w:hAnsi="宋体" w:cs="Arial"/>
          <w:spacing w:val="-6"/>
          <w:sz w:val="24"/>
          <w:szCs w:val="21"/>
        </w:rPr>
        <w:t>。</w:t>
      </w:r>
    </w:p>
    <w:p w14:paraId="2F6F8FDC">
      <w:pPr>
        <w:spacing w:line="360" w:lineRule="auto"/>
        <w:ind w:firstLine="458" w:firstLineChars="200"/>
        <w:rPr>
          <w:rFonts w:ascii="宋体" w:hAnsi="宋体" w:cs="Arial"/>
          <w:b/>
          <w:spacing w:val="-6"/>
          <w:sz w:val="24"/>
          <w:szCs w:val="21"/>
        </w:rPr>
      </w:pPr>
      <w:r>
        <w:rPr>
          <w:rFonts w:hint="eastAsia" w:ascii="宋体" w:hAnsi="宋体" w:cs="Arial"/>
          <w:b/>
          <w:spacing w:val="-6"/>
          <w:sz w:val="24"/>
          <w:szCs w:val="21"/>
        </w:rPr>
        <w:t>三、一般资格要求</w:t>
      </w:r>
    </w:p>
    <w:p w14:paraId="2DB2EEEE">
      <w:pPr>
        <w:spacing w:line="360" w:lineRule="auto"/>
        <w:ind w:firstLine="480" w:firstLineChars="200"/>
        <w:rPr>
          <w:rFonts w:hint="eastAsia" w:cs="Calibri" w:asciiTheme="minorEastAsia" w:hAnsiTheme="minorEastAsia" w:eastAsiaTheme="minorEastAsia"/>
          <w:b/>
          <w:bCs/>
          <w:sz w:val="24"/>
        </w:rPr>
      </w:pPr>
      <w:r>
        <w:rPr>
          <w:rFonts w:hint="eastAsia" w:cs="Calibri" w:asciiTheme="minorEastAsia" w:hAnsiTheme="minorEastAsia" w:eastAsiaTheme="minorEastAsia"/>
          <w:sz w:val="24"/>
          <w:lang w:val="en-US" w:eastAsia="zh-CN"/>
        </w:rPr>
        <w:t>1.</w:t>
      </w:r>
      <w:r>
        <w:rPr>
          <w:rFonts w:hint="eastAsia" w:cs="Calibri" w:asciiTheme="minorEastAsia" w:hAnsiTheme="minorEastAsia" w:eastAsiaTheme="minorEastAsia"/>
          <w:sz w:val="24"/>
        </w:rPr>
        <w:t>具有中华人民共和国境内依法登记注册的独立法人资格，</w:t>
      </w:r>
      <w:r>
        <w:rPr>
          <w:rFonts w:hint="eastAsia" w:cs="Calibri" w:asciiTheme="minorEastAsia" w:hAnsiTheme="minorEastAsia" w:eastAsiaTheme="minorEastAsia"/>
          <w:b/>
          <w:bCs/>
          <w:sz w:val="24"/>
        </w:rPr>
        <w:t>具有独立承担民事责任的能力：提供有效的加载统一社会信用代码的营业执照副本（复印件或扫描件加盖</w:t>
      </w:r>
      <w:r>
        <w:rPr>
          <w:rFonts w:hint="eastAsia" w:cs="Calibri" w:asciiTheme="minorEastAsia" w:hAnsiTheme="minorEastAsia" w:eastAsiaTheme="minorEastAsia"/>
          <w:b/>
          <w:bCs/>
          <w:sz w:val="24"/>
          <w:lang w:eastAsia="zh-CN"/>
        </w:rPr>
        <w:t>响应</w:t>
      </w:r>
      <w:r>
        <w:rPr>
          <w:rFonts w:hint="eastAsia" w:cs="Calibri" w:asciiTheme="minorEastAsia" w:hAnsiTheme="minorEastAsia" w:eastAsiaTheme="minorEastAsia"/>
          <w:b/>
          <w:bCs/>
          <w:sz w:val="24"/>
        </w:rPr>
        <w:t>人公章）。</w:t>
      </w:r>
    </w:p>
    <w:p w14:paraId="37191BEA">
      <w:pPr>
        <w:spacing w:line="360" w:lineRule="auto"/>
        <w:ind w:firstLine="480" w:firstLineChars="200"/>
        <w:rPr>
          <w:rFonts w:hint="eastAsia" w:cs="Calibri" w:asciiTheme="minorEastAsia" w:hAnsiTheme="minorEastAsia" w:eastAsiaTheme="minorEastAsia"/>
          <w:sz w:val="24"/>
          <w:szCs w:val="24"/>
          <w:lang w:eastAsia="zh-CN"/>
        </w:rPr>
      </w:pPr>
      <w:r>
        <w:rPr>
          <w:rFonts w:hint="eastAsia" w:cs="Calibri" w:asciiTheme="minorEastAsia" w:hAnsiTheme="minorEastAsia" w:eastAsiaTheme="minorEastAsia"/>
          <w:kern w:val="2"/>
          <w:sz w:val="24"/>
          <w:szCs w:val="24"/>
        </w:rPr>
        <w:t>2</w:t>
      </w:r>
      <w:r>
        <w:rPr>
          <w:rFonts w:hint="eastAsia" w:cs="Calibri" w:asciiTheme="minorEastAsia" w:hAnsiTheme="minorEastAsia" w:eastAsiaTheme="minorEastAsia"/>
          <w:kern w:val="2"/>
          <w:sz w:val="24"/>
          <w:szCs w:val="24"/>
          <w:lang w:val="en-US" w:eastAsia="zh-CN"/>
        </w:rPr>
        <w:t>.</w:t>
      </w:r>
      <w:r>
        <w:rPr>
          <w:rFonts w:hint="eastAsia" w:cs="Calibri" w:asciiTheme="minorEastAsia" w:hAnsiTheme="minorEastAsia" w:eastAsiaTheme="minorEastAsia"/>
          <w:sz w:val="24"/>
          <w:szCs w:val="24"/>
          <w:lang w:val="en-US" w:eastAsia="zh-CN"/>
        </w:rPr>
        <w:t>参加比价人员</w:t>
      </w:r>
      <w:r>
        <w:rPr>
          <w:rFonts w:hint="eastAsia" w:cs="Calibri" w:asciiTheme="minorEastAsia" w:hAnsiTheme="minorEastAsia" w:eastAsiaTheme="minorEastAsia"/>
          <w:sz w:val="24"/>
          <w:szCs w:val="24"/>
        </w:rPr>
        <w:t>为法人代表人的，提供法人代表人</w:t>
      </w:r>
      <w:r>
        <w:rPr>
          <w:rFonts w:hint="eastAsia" w:cs="Calibri" w:asciiTheme="minorEastAsia" w:hAnsiTheme="minorEastAsia" w:eastAsiaTheme="minorEastAsia"/>
          <w:sz w:val="24"/>
          <w:szCs w:val="24"/>
          <w:lang w:val="en-US" w:eastAsia="zh-CN"/>
        </w:rPr>
        <w:t>身份证明并附</w:t>
      </w:r>
      <w:r>
        <w:rPr>
          <w:rFonts w:hint="eastAsia" w:cs="Calibri" w:asciiTheme="minorEastAsia" w:hAnsiTheme="minorEastAsia" w:eastAsiaTheme="minorEastAsia"/>
          <w:sz w:val="24"/>
          <w:szCs w:val="24"/>
        </w:rPr>
        <w:t>法人代表人身份证复印件</w:t>
      </w:r>
      <w:r>
        <w:rPr>
          <w:rFonts w:hint="eastAsia" w:cs="Calibri" w:asciiTheme="minorEastAsia" w:hAnsiTheme="minorEastAsia" w:eastAsiaTheme="minorEastAsia"/>
          <w:sz w:val="24"/>
          <w:szCs w:val="24"/>
          <w:lang w:eastAsia="zh-CN"/>
        </w:rPr>
        <w:t>；</w:t>
      </w:r>
      <w:r>
        <w:rPr>
          <w:rFonts w:hint="eastAsia" w:cs="Calibri" w:asciiTheme="minorEastAsia" w:hAnsiTheme="minorEastAsia" w:eastAsiaTheme="minorEastAsia"/>
          <w:sz w:val="24"/>
          <w:szCs w:val="24"/>
          <w:lang w:val="en-US" w:eastAsia="zh-CN"/>
        </w:rPr>
        <w:t>参加比价人员</w:t>
      </w:r>
      <w:r>
        <w:rPr>
          <w:rFonts w:hint="eastAsia" w:cs="Calibri" w:asciiTheme="minorEastAsia" w:hAnsiTheme="minorEastAsia" w:eastAsiaTheme="minorEastAsia"/>
          <w:sz w:val="24"/>
          <w:szCs w:val="24"/>
        </w:rPr>
        <w:t>为授权代表的，提供授权委托书原件</w:t>
      </w:r>
      <w:r>
        <w:rPr>
          <w:rFonts w:hint="eastAsia" w:cs="Calibri" w:asciiTheme="minorEastAsia" w:hAnsiTheme="minorEastAsia" w:eastAsiaTheme="minorEastAsia"/>
          <w:sz w:val="24"/>
          <w:szCs w:val="24"/>
          <w:lang w:val="en-US" w:eastAsia="zh-CN"/>
        </w:rPr>
        <w:t>并附</w:t>
      </w:r>
      <w:r>
        <w:rPr>
          <w:rFonts w:hint="eastAsia" w:cs="Calibri" w:asciiTheme="minorEastAsia" w:hAnsiTheme="minorEastAsia" w:eastAsiaTheme="minorEastAsia"/>
          <w:sz w:val="24"/>
          <w:szCs w:val="24"/>
        </w:rPr>
        <w:t>法人代表人</w:t>
      </w:r>
      <w:r>
        <w:rPr>
          <w:rFonts w:hint="eastAsia" w:cs="Calibri" w:asciiTheme="minorEastAsia" w:hAnsiTheme="minorEastAsia" w:eastAsiaTheme="minorEastAsia"/>
          <w:sz w:val="24"/>
          <w:szCs w:val="24"/>
          <w:lang w:val="en-US" w:eastAsia="zh-CN"/>
        </w:rPr>
        <w:t>身份证明、</w:t>
      </w:r>
      <w:r>
        <w:rPr>
          <w:rFonts w:hint="eastAsia" w:cs="Calibri" w:asciiTheme="minorEastAsia" w:hAnsiTheme="minorEastAsia" w:eastAsiaTheme="minorEastAsia"/>
          <w:sz w:val="24"/>
          <w:szCs w:val="24"/>
        </w:rPr>
        <w:t>法人代表人身份证复印件</w:t>
      </w:r>
      <w:r>
        <w:rPr>
          <w:rFonts w:hint="eastAsia" w:cs="Calibri" w:asciiTheme="minorEastAsia" w:hAnsiTheme="minorEastAsia" w:eastAsiaTheme="minorEastAsia"/>
          <w:sz w:val="24"/>
          <w:szCs w:val="24"/>
          <w:lang w:val="en-US" w:eastAsia="zh-CN"/>
        </w:rPr>
        <w:t>及被授权人身份证复印件</w:t>
      </w:r>
      <w:r>
        <w:rPr>
          <w:rFonts w:hint="eastAsia" w:cs="Calibri" w:asciiTheme="minorEastAsia" w:hAnsiTheme="minorEastAsia" w:eastAsiaTheme="minorEastAsia"/>
          <w:sz w:val="24"/>
          <w:szCs w:val="24"/>
        </w:rPr>
        <w:t>（授权委托书</w:t>
      </w:r>
      <w:r>
        <w:rPr>
          <w:rFonts w:hint="eastAsia" w:cs="Calibri" w:asciiTheme="minorEastAsia" w:hAnsiTheme="minorEastAsia" w:eastAsiaTheme="minorEastAsia"/>
          <w:sz w:val="24"/>
          <w:szCs w:val="24"/>
          <w:lang w:val="en-US" w:eastAsia="zh-CN"/>
        </w:rPr>
        <w:t>应明确授权期限和授权范围并</w:t>
      </w:r>
      <w:r>
        <w:rPr>
          <w:rFonts w:hint="eastAsia" w:cs="Calibri" w:asciiTheme="minorEastAsia" w:hAnsiTheme="minorEastAsia" w:eastAsiaTheme="minorEastAsia"/>
          <w:sz w:val="24"/>
          <w:szCs w:val="24"/>
        </w:rPr>
        <w:t>加盖公章）</w:t>
      </w:r>
      <w:r>
        <w:rPr>
          <w:rFonts w:hint="eastAsia" w:cs="Calibri" w:asciiTheme="minorEastAsia" w:hAnsiTheme="minorEastAsia" w:eastAsiaTheme="minorEastAsia"/>
          <w:sz w:val="24"/>
          <w:szCs w:val="24"/>
          <w:lang w:eastAsia="zh-CN"/>
        </w:rPr>
        <w:t>。</w:t>
      </w:r>
    </w:p>
    <w:p w14:paraId="467B0A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eastAsia="zh-CN"/>
        </w:rPr>
        <w:t>3</w:t>
      </w:r>
      <w:r>
        <w:rPr>
          <w:rFonts w:hint="eastAsia" w:cs="Calibri" w:asciiTheme="minorEastAsia" w:hAnsiTheme="minorEastAsia" w:eastAsiaTheme="minorEastAsia"/>
          <w:sz w:val="24"/>
          <w:szCs w:val="24"/>
          <w:lang w:val="en-US" w:eastAsia="zh-CN"/>
        </w:rPr>
        <w:t>.</w:t>
      </w:r>
      <w:r>
        <w:rPr>
          <w:rFonts w:hint="eastAsia" w:cs="Calibri" w:asciiTheme="minorEastAsia" w:hAnsiTheme="minorEastAsia" w:eastAsiaTheme="minorEastAsia"/>
          <w:sz w:val="24"/>
          <w:szCs w:val="24"/>
        </w:rPr>
        <w:t>本项目不接受分包、转包、联合体</w:t>
      </w:r>
      <w:r>
        <w:rPr>
          <w:rFonts w:hint="eastAsia" w:cs="Calibri" w:asciiTheme="minorEastAsia" w:hAnsiTheme="minorEastAsia" w:eastAsiaTheme="minorEastAsia"/>
          <w:sz w:val="24"/>
          <w:szCs w:val="24"/>
          <w:lang w:val="en-US" w:eastAsia="zh-CN"/>
        </w:rPr>
        <w:t>及存在以下情形的主体</w:t>
      </w:r>
      <w:r>
        <w:rPr>
          <w:rFonts w:hint="eastAsia" w:cs="Calibri" w:asciiTheme="minorEastAsia" w:hAnsiTheme="minorEastAsia" w:eastAsiaTheme="minorEastAsia"/>
          <w:sz w:val="24"/>
          <w:szCs w:val="24"/>
        </w:rPr>
        <w:t>参加比价。</w:t>
      </w:r>
    </w:p>
    <w:p w14:paraId="2F259E6A">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（1）被责令停业，暂扣或吊销执照，吊销资质证书，执照、资质证书过期或存在引起执照、资质证书变更的事项而未变更执照、资质证书的</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6CF1F987">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（2）进入清算程序，或被宣告破产，或其他丧失履约能力的情形</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5F16D90C">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（3）在国家企业信用信息公示系统（http://www.gsxt.gov.cn/）中被列入严重违法失信企业名单</w:t>
      </w:r>
      <w:r>
        <w:rPr>
          <w:rFonts w:hint="eastAsia" w:cs="Calibri" w:asciiTheme="minorEastAsia" w:hAnsiTheme="minorEastAsia" w:eastAsiaTheme="minorEastAsia"/>
          <w:b w:val="0"/>
          <w:bCs w:val="0"/>
          <w:sz w:val="24"/>
          <w:szCs w:val="24"/>
          <w:lang w:val="en-US" w:eastAsia="zh-CN"/>
        </w:rPr>
        <w:t>（供应商自行承诺在上述网站中未被列入严重违法失信企业名单，格式自拟并加盖单位公章，采购人保留在上述网站查询复核的权利）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46ED17C5">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（4）在中国执行信息公开网（http://zxgk.court.gov.cn/）中被列入失信被执行人名单（供应商自行承诺在上述网站中未被列入失信被执行人名单，格式自拟并加盖单位公章，采购人保留在上述网站查询复核的权利）。</w:t>
      </w:r>
    </w:p>
    <w:p w14:paraId="310212DD">
      <w:pPr>
        <w:spacing w:line="360" w:lineRule="auto"/>
        <w:ind w:firstLine="458" w:firstLineChars="200"/>
        <w:rPr>
          <w:rFonts w:hint="eastAsia" w:ascii="宋体" w:hAnsi="宋体" w:cs="宋体"/>
          <w:b/>
          <w:bCs/>
          <w:spacing w:val="-4"/>
          <w:sz w:val="24"/>
          <w:szCs w:val="24"/>
          <w:lang w:val="en-US" w:eastAsia="zh-CN"/>
        </w:rPr>
      </w:pPr>
      <w:r>
        <w:rPr>
          <w:rFonts w:hint="eastAsia" w:ascii="宋体" w:hAnsi="宋体" w:cs="Arial"/>
          <w:b/>
          <w:spacing w:val="-6"/>
          <w:sz w:val="24"/>
          <w:szCs w:val="21"/>
        </w:rPr>
        <w:t>四、特殊资格要求</w:t>
      </w:r>
    </w:p>
    <w:p w14:paraId="386CCA77">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cs="宋体"/>
          <w:color w:val="auto"/>
          <w:spacing w:val="4"/>
          <w:sz w:val="24"/>
          <w:szCs w:val="24"/>
          <w:highlight w:val="none"/>
          <w:lang w:val="en-US" w:eastAsia="zh-CN"/>
        </w:rPr>
        <w:t>无</w:t>
      </w:r>
    </w:p>
    <w:p w14:paraId="46B8D403">
      <w:pPr>
        <w:spacing w:line="360" w:lineRule="auto"/>
        <w:ind w:firstLine="458" w:firstLineChars="200"/>
        <w:rPr>
          <w:rFonts w:hint="eastAsia" w:cs="Calibri" w:asciiTheme="minorEastAsia" w:hAnsiTheme="minorEastAsia" w:eastAsiaTheme="minorEastAsia"/>
          <w:color w:val="auto"/>
          <w:sz w:val="24"/>
          <w:lang w:val="en-US" w:eastAsia="zh-CN"/>
        </w:rPr>
      </w:pPr>
      <w:r>
        <w:rPr>
          <w:rFonts w:hint="eastAsia" w:ascii="宋体" w:hAnsi="宋体" w:cs="Arial"/>
          <w:b/>
          <w:spacing w:val="-6"/>
          <w:sz w:val="24"/>
        </w:rPr>
        <w:t>五、</w:t>
      </w:r>
      <w:r>
        <w:rPr>
          <w:rFonts w:hint="eastAsia" w:ascii="宋体" w:hAnsi="宋体" w:cs="Arial"/>
          <w:b/>
          <w:color w:val="auto"/>
          <w:spacing w:val="-6"/>
          <w:sz w:val="24"/>
          <w:lang w:val="en-US" w:eastAsia="zh-CN"/>
        </w:rPr>
        <w:t>工期</w:t>
      </w:r>
      <w:r>
        <w:rPr>
          <w:rFonts w:hint="eastAsia" w:ascii="宋体" w:hAnsi="宋体" w:cs="Arial"/>
          <w:b/>
          <w:color w:val="auto"/>
          <w:spacing w:val="-6"/>
          <w:sz w:val="24"/>
          <w:lang w:eastAsia="zh-CN"/>
        </w:rPr>
        <w:t>：</w:t>
      </w:r>
      <w:r>
        <w:rPr>
          <w:rFonts w:hint="eastAsia" w:cs="Calibri" w:asciiTheme="minorEastAsia" w:hAnsiTheme="minorEastAsia" w:eastAsiaTheme="minorEastAsia"/>
          <w:b w:val="0"/>
          <w:color w:val="auto"/>
          <w:spacing w:val="0"/>
          <w:sz w:val="24"/>
          <w:lang w:val="en-US" w:eastAsia="zh-CN"/>
        </w:rPr>
        <w:t>项目履行期限一年，本项目为分批次送货，履行期限内每次</w:t>
      </w:r>
      <w:r>
        <w:rPr>
          <w:rFonts w:hint="eastAsia" w:cs="Calibri" w:asciiTheme="minorEastAsia" w:hAnsiTheme="minorEastAsia" w:eastAsiaTheme="minorEastAsia"/>
          <w:color w:val="auto"/>
          <w:sz w:val="24"/>
          <w:lang w:val="en-US" w:eastAsia="zh-CN"/>
        </w:rPr>
        <w:t>接到采购人通知后，15个日历日内完成供货。</w:t>
      </w:r>
    </w:p>
    <w:p w14:paraId="75A28727">
      <w:pPr>
        <w:spacing w:line="360" w:lineRule="auto"/>
        <w:ind w:firstLine="458" w:firstLineChars="200"/>
        <w:rPr>
          <w:rFonts w:hint="eastAsia" w:ascii="宋体" w:hAnsi="宋体" w:eastAsia="宋体" w:cs="Arial"/>
          <w:spacing w:val="-6"/>
          <w:sz w:val="24"/>
          <w:szCs w:val="21"/>
          <w:lang w:eastAsia="zh-CN"/>
        </w:rPr>
      </w:pPr>
      <w:r>
        <w:rPr>
          <w:rFonts w:hint="eastAsia" w:ascii="宋体" w:hAnsi="宋体" w:cs="Arial"/>
          <w:b/>
          <w:spacing w:val="-6"/>
          <w:sz w:val="24"/>
        </w:rPr>
        <w:t>六、</w:t>
      </w:r>
      <w:r>
        <w:rPr>
          <w:rFonts w:hint="eastAsia" w:ascii="宋体" w:hAnsi="宋体" w:cs="Arial"/>
          <w:b/>
          <w:spacing w:val="-6"/>
          <w:sz w:val="24"/>
          <w:lang w:val="en-US" w:eastAsia="zh-CN"/>
        </w:rPr>
        <w:t>交货</w:t>
      </w:r>
      <w:r>
        <w:rPr>
          <w:rFonts w:hint="eastAsia" w:ascii="宋体" w:hAnsi="宋体" w:cs="Arial"/>
          <w:b/>
          <w:spacing w:val="-6"/>
          <w:sz w:val="24"/>
        </w:rPr>
        <w:t>地点：</w:t>
      </w:r>
      <w:r>
        <w:rPr>
          <w:rFonts w:hint="eastAsia" w:ascii="宋体" w:hAnsi="宋体" w:cs="Arial"/>
          <w:spacing w:val="-6"/>
          <w:sz w:val="24"/>
          <w:lang w:eastAsia="zh-CN"/>
        </w:rPr>
        <w:t>采购人指定地点。</w:t>
      </w:r>
    </w:p>
    <w:p w14:paraId="1AE3FD2A">
      <w:pPr>
        <w:spacing w:line="360" w:lineRule="auto"/>
        <w:ind w:firstLine="458" w:firstLineChars="200"/>
        <w:rPr>
          <w:rFonts w:hint="eastAsia" w:ascii="宋体" w:hAnsi="宋体" w:cs="Arial"/>
          <w:b w:val="0"/>
          <w:bCs/>
          <w:spacing w:val="-6"/>
          <w:sz w:val="24"/>
          <w:lang w:eastAsia="zh-CN"/>
        </w:rPr>
      </w:pPr>
      <w:r>
        <w:rPr>
          <w:rFonts w:hint="eastAsia" w:ascii="宋体" w:hAnsi="宋体" w:cs="Arial"/>
          <w:b/>
          <w:spacing w:val="-6"/>
          <w:sz w:val="24"/>
          <w:lang w:eastAsia="zh-CN"/>
        </w:rPr>
        <w:t>七、采购最高限价：</w:t>
      </w:r>
      <w:r>
        <w:rPr>
          <w:rFonts w:hint="eastAsia" w:ascii="宋体" w:hAnsi="宋体" w:cs="Arial"/>
          <w:b w:val="0"/>
          <w:bCs/>
          <w:spacing w:val="-6"/>
          <w:sz w:val="24"/>
          <w:lang w:val="en-US" w:eastAsia="zh-CN"/>
        </w:rPr>
        <w:t>本项目采取总限价，</w:t>
      </w:r>
      <w:r>
        <w:rPr>
          <w:rFonts w:hint="eastAsia" w:ascii="宋体" w:hAnsi="宋体" w:cs="Arial"/>
          <w:b w:val="0"/>
          <w:bCs/>
          <w:spacing w:val="-6"/>
          <w:sz w:val="24"/>
          <w:lang w:eastAsia="zh-CN"/>
        </w:rPr>
        <w:t>总</w:t>
      </w:r>
      <w:r>
        <w:rPr>
          <w:rFonts w:hint="eastAsia" w:ascii="宋体" w:hAnsi="宋体" w:cs="Arial"/>
          <w:b w:val="0"/>
          <w:bCs/>
          <w:spacing w:val="-6"/>
          <w:sz w:val="24"/>
          <w:lang w:val="en-US" w:eastAsia="zh-CN"/>
        </w:rPr>
        <w:t>限</w:t>
      </w:r>
      <w:r>
        <w:rPr>
          <w:rFonts w:hint="eastAsia" w:ascii="宋体" w:hAnsi="宋体" w:cs="Arial"/>
          <w:b w:val="0"/>
          <w:bCs/>
          <w:spacing w:val="-6"/>
          <w:sz w:val="24"/>
          <w:lang w:eastAsia="zh-CN"/>
        </w:rPr>
        <w:t>价</w:t>
      </w:r>
      <w:r>
        <w:rPr>
          <w:rFonts w:hint="eastAsia" w:ascii="宋体" w:hAnsi="宋体" w:cs="宋体"/>
          <w:color w:val="auto"/>
          <w:spacing w:val="-6"/>
          <w:sz w:val="24"/>
          <w:szCs w:val="24"/>
          <w:highlight w:val="none"/>
          <w:u w:val="single"/>
          <w:lang w:val="en-US" w:eastAsia="zh-CN"/>
        </w:rPr>
        <w:t>95400</w:t>
      </w:r>
      <w:r>
        <w:rPr>
          <w:rFonts w:hint="eastAsia" w:ascii="宋体" w:hAnsi="宋体" w:cs="Arial"/>
          <w:b w:val="0"/>
          <w:bCs/>
          <w:spacing w:val="-6"/>
          <w:sz w:val="24"/>
          <w:szCs w:val="24"/>
          <w:u w:val="single"/>
          <w:lang w:eastAsia="zh-CN"/>
        </w:rPr>
        <w:t>元</w:t>
      </w:r>
      <w:r>
        <w:rPr>
          <w:rFonts w:hint="eastAsia" w:ascii="宋体" w:hAnsi="宋体" w:cs="Arial"/>
          <w:b w:val="0"/>
          <w:bCs/>
          <w:spacing w:val="-6"/>
          <w:sz w:val="24"/>
          <w:lang w:eastAsia="zh-CN"/>
        </w:rPr>
        <w:t>（大写：</w:t>
      </w:r>
      <w:r>
        <w:rPr>
          <w:rFonts w:hint="eastAsia" w:ascii="宋体" w:hAnsi="宋体" w:cs="Arial"/>
          <w:b w:val="0"/>
          <w:bCs/>
          <w:spacing w:val="-6"/>
          <w:sz w:val="24"/>
          <w:lang w:val="en-US" w:eastAsia="zh-CN"/>
        </w:rPr>
        <w:t>玖万伍仟肆佰元整</w:t>
      </w:r>
      <w:r>
        <w:rPr>
          <w:rFonts w:hint="eastAsia" w:ascii="宋体" w:hAnsi="宋体" w:cs="Arial"/>
          <w:b w:val="0"/>
          <w:bCs/>
          <w:spacing w:val="-6"/>
          <w:sz w:val="24"/>
          <w:lang w:eastAsia="zh-CN"/>
        </w:rPr>
        <w:t>），</w:t>
      </w:r>
      <w:r>
        <w:rPr>
          <w:rFonts w:hint="eastAsia" w:ascii="宋体" w:hAnsi="宋体" w:cs="Arial"/>
          <w:b w:val="0"/>
          <w:bCs/>
          <w:spacing w:val="-6"/>
          <w:sz w:val="24"/>
          <w:lang w:val="en-US" w:eastAsia="zh-CN"/>
        </w:rPr>
        <w:t>报价</w:t>
      </w:r>
      <w:r>
        <w:rPr>
          <w:rFonts w:hint="eastAsia" w:ascii="宋体" w:hAnsi="宋体" w:cs="Arial"/>
          <w:b w:val="0"/>
          <w:bCs/>
          <w:spacing w:val="-6"/>
          <w:sz w:val="24"/>
          <w:lang w:eastAsia="zh-CN"/>
        </w:rPr>
        <w:t>人的</w:t>
      </w:r>
      <w:r>
        <w:rPr>
          <w:rFonts w:hint="eastAsia" w:ascii="宋体" w:hAnsi="宋体" w:cs="Arial"/>
          <w:b w:val="0"/>
          <w:bCs/>
          <w:spacing w:val="-6"/>
          <w:sz w:val="24"/>
          <w:lang w:val="en-US" w:eastAsia="zh-CN"/>
        </w:rPr>
        <w:t>响应</w:t>
      </w:r>
      <w:r>
        <w:rPr>
          <w:rFonts w:hint="eastAsia" w:ascii="宋体" w:hAnsi="宋体" w:cs="Arial"/>
          <w:b w:val="0"/>
          <w:bCs/>
          <w:spacing w:val="-6"/>
          <w:sz w:val="24"/>
          <w:lang w:eastAsia="zh-CN"/>
        </w:rPr>
        <w:t>报价超</w:t>
      </w:r>
      <w:r>
        <w:rPr>
          <w:rFonts w:hint="eastAsia" w:ascii="宋体" w:hAnsi="宋体" w:eastAsia="宋体" w:cs="Arial"/>
          <w:b w:val="0"/>
          <w:bCs/>
          <w:spacing w:val="-6"/>
          <w:sz w:val="24"/>
          <w:lang w:eastAsia="zh-CN"/>
        </w:rPr>
        <w:t>过采购</w:t>
      </w:r>
      <w:r>
        <w:rPr>
          <w:rFonts w:hint="eastAsia" w:ascii="宋体" w:hAnsi="宋体" w:cs="Arial"/>
          <w:b w:val="0"/>
          <w:bCs/>
          <w:spacing w:val="-6"/>
          <w:sz w:val="24"/>
          <w:lang w:val="en-US" w:eastAsia="zh-CN"/>
        </w:rPr>
        <w:t>总限价</w:t>
      </w:r>
      <w:r>
        <w:rPr>
          <w:rFonts w:hint="eastAsia" w:ascii="宋体" w:hAnsi="宋体" w:cs="Arial"/>
          <w:b w:val="0"/>
          <w:bCs/>
          <w:spacing w:val="-6"/>
          <w:sz w:val="24"/>
          <w:lang w:eastAsia="zh-CN"/>
        </w:rPr>
        <w:t>的视为无效</w:t>
      </w:r>
      <w:r>
        <w:rPr>
          <w:rFonts w:hint="eastAsia" w:ascii="宋体" w:hAnsi="宋体" w:cs="Arial"/>
          <w:b w:val="0"/>
          <w:bCs/>
          <w:spacing w:val="-6"/>
          <w:sz w:val="24"/>
          <w:lang w:val="en-US" w:eastAsia="zh-CN"/>
        </w:rPr>
        <w:t>响应</w:t>
      </w:r>
      <w:r>
        <w:rPr>
          <w:rFonts w:hint="eastAsia" w:ascii="宋体" w:hAnsi="宋体" w:cs="Arial"/>
          <w:b w:val="0"/>
          <w:bCs/>
          <w:spacing w:val="-6"/>
          <w:sz w:val="24"/>
          <w:lang w:eastAsia="zh-CN"/>
        </w:rPr>
        <w:t>。</w:t>
      </w:r>
    </w:p>
    <w:p w14:paraId="29D84640">
      <w:pPr>
        <w:spacing w:line="360" w:lineRule="auto"/>
        <w:ind w:firstLine="458" w:firstLineChars="200"/>
        <w:rPr>
          <w:rFonts w:ascii="宋体" w:hAnsi="宋体" w:cs="Arial"/>
          <w:spacing w:val="-6"/>
          <w:sz w:val="24"/>
          <w:szCs w:val="21"/>
        </w:rPr>
      </w:pPr>
      <w:r>
        <w:rPr>
          <w:rFonts w:hint="eastAsia" w:ascii="宋体" w:hAnsi="宋体" w:cs="Arial"/>
          <w:b/>
          <w:spacing w:val="-6"/>
          <w:sz w:val="24"/>
          <w:lang w:eastAsia="zh-CN"/>
        </w:rPr>
        <w:t>八</w:t>
      </w:r>
      <w:r>
        <w:rPr>
          <w:rFonts w:hint="eastAsia" w:ascii="宋体" w:hAnsi="宋体" w:cs="Arial"/>
          <w:b/>
          <w:spacing w:val="-6"/>
          <w:sz w:val="24"/>
        </w:rPr>
        <w:t>、报价</w:t>
      </w:r>
      <w:r>
        <w:rPr>
          <w:rFonts w:hint="eastAsia" w:ascii="宋体" w:hAnsi="宋体" w:cs="Arial"/>
          <w:b/>
          <w:spacing w:val="-6"/>
          <w:sz w:val="24"/>
          <w:lang w:val="en-US" w:eastAsia="zh-CN"/>
        </w:rPr>
        <w:t>文件递交</w:t>
      </w:r>
      <w:r>
        <w:rPr>
          <w:rFonts w:hint="eastAsia" w:ascii="宋体" w:hAnsi="宋体" w:cs="Arial"/>
          <w:b/>
          <w:spacing w:val="-6"/>
          <w:sz w:val="24"/>
        </w:rPr>
        <w:t>截止时间及报价文件递交地点：</w:t>
      </w:r>
    </w:p>
    <w:p w14:paraId="2A9A8FE5">
      <w:pPr>
        <w:spacing w:line="360" w:lineRule="auto"/>
        <w:ind w:firstLine="480" w:firstLineChars="200"/>
        <w:rPr>
          <w:rFonts w:ascii="宋体" w:hAnsi="宋体" w:cs="Arial"/>
          <w:color w:val="0000FF"/>
          <w:spacing w:val="-6"/>
          <w:sz w:val="24"/>
          <w:szCs w:val="21"/>
        </w:rPr>
      </w:pPr>
      <w:r>
        <w:rPr>
          <w:rFonts w:hint="eastAsia" w:cs="Calibri" w:asciiTheme="minorEastAsia" w:hAnsiTheme="minorEastAsia" w:eastAsiaTheme="minorEastAsia"/>
          <w:sz w:val="24"/>
          <w:lang w:eastAsia="zh-CN"/>
        </w:rPr>
        <w:t>1.报价</w:t>
      </w:r>
      <w:r>
        <w:rPr>
          <w:rFonts w:hint="eastAsia" w:cs="Calibri" w:asciiTheme="minorEastAsia" w:hAnsiTheme="minorEastAsia" w:eastAsiaTheme="minorEastAsia"/>
          <w:sz w:val="24"/>
          <w:lang w:val="en-US" w:eastAsia="zh-CN"/>
        </w:rPr>
        <w:t>文件递交</w:t>
      </w:r>
      <w:r>
        <w:rPr>
          <w:rFonts w:hint="eastAsia" w:cs="Calibri" w:asciiTheme="minorEastAsia" w:hAnsiTheme="minorEastAsia" w:eastAsiaTheme="minorEastAsia"/>
          <w:sz w:val="24"/>
          <w:lang w:eastAsia="zh-CN"/>
        </w:rPr>
        <w:t>截止时间：</w:t>
      </w:r>
      <w:r>
        <w:rPr>
          <w:rFonts w:cs="Calibri" w:asciiTheme="minorEastAsia" w:hAnsiTheme="minorEastAsia" w:eastAsiaTheme="minorEastAsia"/>
          <w:color w:val="0000FF"/>
          <w:sz w:val="24"/>
          <w:u w:val="single"/>
        </w:rPr>
        <w:t>202</w:t>
      </w:r>
      <w:r>
        <w:rPr>
          <w:rFonts w:hint="eastAsia" w:cs="Calibri" w:asciiTheme="minorEastAsia" w:hAnsiTheme="minorEastAsia" w:eastAsiaTheme="minorEastAsia"/>
          <w:color w:val="0000FF"/>
          <w:sz w:val="24"/>
          <w:u w:val="single"/>
          <w:lang w:val="en-US" w:eastAsia="zh-CN"/>
        </w:rPr>
        <w:t>5</w:t>
      </w:r>
      <w:r>
        <w:rPr>
          <w:rFonts w:hint="eastAsia" w:cs="Calibri" w:asciiTheme="minorEastAsia" w:hAnsiTheme="minorEastAsia" w:eastAsiaTheme="minorEastAsia"/>
          <w:color w:val="0000FF"/>
          <w:sz w:val="24"/>
        </w:rPr>
        <w:t>年</w:t>
      </w:r>
      <w:r>
        <w:rPr>
          <w:rFonts w:hint="eastAsia" w:cs="Calibri" w:asciiTheme="minorEastAsia" w:hAnsiTheme="minorEastAsia" w:eastAsiaTheme="minorEastAsia"/>
          <w:color w:val="0000FF"/>
          <w:sz w:val="24"/>
          <w:u w:val="single"/>
          <w:lang w:val="en-US" w:eastAsia="zh-CN"/>
        </w:rPr>
        <w:t>8</w:t>
      </w:r>
      <w:r>
        <w:rPr>
          <w:rFonts w:hint="eastAsia" w:cs="Calibri" w:asciiTheme="minorEastAsia" w:hAnsiTheme="minorEastAsia" w:eastAsiaTheme="minorEastAsia"/>
          <w:color w:val="0000FF"/>
          <w:sz w:val="24"/>
        </w:rPr>
        <w:t>月</w:t>
      </w:r>
      <w:r>
        <w:rPr>
          <w:rFonts w:hint="eastAsia" w:cs="Calibri" w:asciiTheme="minorEastAsia" w:hAnsiTheme="minorEastAsia" w:eastAsiaTheme="minorEastAsia"/>
          <w:color w:val="0000FF"/>
          <w:sz w:val="24"/>
          <w:u w:val="single"/>
          <w:lang w:val="en-US" w:eastAsia="zh-CN"/>
        </w:rPr>
        <w:t>7</w:t>
      </w:r>
      <w:bookmarkStart w:id="3" w:name="_GoBack"/>
      <w:bookmarkEnd w:id="3"/>
      <w:r>
        <w:rPr>
          <w:rFonts w:hint="eastAsia" w:cs="Calibri" w:asciiTheme="minorEastAsia" w:hAnsiTheme="minorEastAsia" w:eastAsiaTheme="minorEastAsia"/>
          <w:color w:val="0000FF"/>
          <w:sz w:val="24"/>
        </w:rPr>
        <w:t>日</w:t>
      </w:r>
      <w:r>
        <w:rPr>
          <w:rFonts w:hint="eastAsia" w:cs="Calibri" w:asciiTheme="minorEastAsia" w:hAnsiTheme="minorEastAsia" w:eastAsiaTheme="minorEastAsia"/>
          <w:color w:val="0000FF"/>
          <w:sz w:val="24"/>
          <w:u w:val="single"/>
          <w:lang w:val="en-US" w:eastAsia="zh-CN"/>
        </w:rPr>
        <w:t>10</w:t>
      </w:r>
      <w:r>
        <w:rPr>
          <w:rFonts w:hint="eastAsia" w:cs="Calibri" w:asciiTheme="minorEastAsia" w:hAnsiTheme="minorEastAsia" w:eastAsiaTheme="minorEastAsia"/>
          <w:color w:val="0000FF"/>
          <w:sz w:val="24"/>
        </w:rPr>
        <w:t>时</w:t>
      </w:r>
      <w:r>
        <w:rPr>
          <w:rFonts w:hint="eastAsia" w:cs="Calibri" w:asciiTheme="minorEastAsia" w:hAnsiTheme="minorEastAsia" w:eastAsiaTheme="minorEastAsia"/>
          <w:color w:val="0000FF"/>
          <w:sz w:val="24"/>
          <w:u w:val="single"/>
          <w:lang w:val="en-US" w:eastAsia="zh-CN"/>
        </w:rPr>
        <w:t>00</w:t>
      </w:r>
      <w:r>
        <w:rPr>
          <w:rFonts w:hint="eastAsia" w:cs="Calibri" w:asciiTheme="minorEastAsia" w:hAnsiTheme="minorEastAsia" w:eastAsiaTheme="minorEastAsia"/>
          <w:color w:val="0000FF"/>
          <w:sz w:val="24"/>
        </w:rPr>
        <w:t>分（北京时间）</w:t>
      </w:r>
    </w:p>
    <w:p w14:paraId="093AF447">
      <w:pPr>
        <w:spacing w:line="360" w:lineRule="auto"/>
        <w:ind w:firstLine="480" w:firstLineChars="200"/>
        <w:rPr>
          <w:rFonts w:hint="eastAsia" w:cs="Calibri" w:asciiTheme="minorEastAsia" w:hAnsiTheme="minorEastAsia" w:eastAsiaTheme="minorEastAsia"/>
          <w:sz w:val="24"/>
        </w:rPr>
      </w:pPr>
      <w:r>
        <w:rPr>
          <w:rFonts w:hint="eastAsia" w:cs="Calibri" w:asciiTheme="minorEastAsia" w:hAnsiTheme="minorEastAsia" w:eastAsiaTheme="minorEastAsia"/>
          <w:sz w:val="24"/>
        </w:rPr>
        <w:t>2</w:t>
      </w:r>
      <w:r>
        <w:rPr>
          <w:rFonts w:cs="Calibri" w:asciiTheme="minorEastAsia" w:hAnsiTheme="minorEastAsia" w:eastAsiaTheme="minorEastAsia"/>
          <w:sz w:val="24"/>
        </w:rPr>
        <w:t>.</w:t>
      </w:r>
      <w:r>
        <w:rPr>
          <w:rFonts w:hint="eastAsia" w:cs="Calibri" w:asciiTheme="minorEastAsia" w:hAnsiTheme="minorEastAsia" w:eastAsiaTheme="minorEastAsia"/>
          <w:sz w:val="24"/>
        </w:rPr>
        <w:t>报价文件递交地点：贵州省仁怀市坛厂街道贵州茅台酒厂（集团）保健酒业有限公司综合办公区32</w:t>
      </w:r>
      <w:r>
        <w:rPr>
          <w:rFonts w:hint="eastAsia" w:cs="Calibri" w:asciiTheme="minorEastAsia" w:hAnsiTheme="minorEastAsia" w:eastAsiaTheme="minorEastAsia"/>
          <w:sz w:val="24"/>
          <w:lang w:val="en-US" w:eastAsia="zh-CN"/>
        </w:rPr>
        <w:t>7</w:t>
      </w:r>
      <w:r>
        <w:rPr>
          <w:rFonts w:hint="eastAsia" w:cs="Calibri" w:asciiTheme="minorEastAsia" w:hAnsiTheme="minorEastAsia" w:eastAsiaTheme="minorEastAsia"/>
          <w:sz w:val="24"/>
        </w:rPr>
        <w:t>设备能源部办公室。</w:t>
      </w:r>
    </w:p>
    <w:p w14:paraId="60130617">
      <w:pPr>
        <w:spacing w:line="360" w:lineRule="auto"/>
        <w:ind w:firstLine="480" w:firstLineChars="200"/>
        <w:rPr>
          <w:rFonts w:hint="eastAsia" w:cs="Calibri" w:asciiTheme="minorEastAsia" w:hAnsiTheme="minorEastAsia" w:eastAsiaTheme="minorEastAsia"/>
          <w:sz w:val="24"/>
          <w:lang w:eastAsia="zh-CN"/>
        </w:rPr>
      </w:pPr>
      <w:r>
        <w:rPr>
          <w:rFonts w:hint="eastAsia" w:cs="Calibri" w:asciiTheme="minorEastAsia" w:hAnsiTheme="minorEastAsia" w:eastAsiaTheme="minorEastAsia"/>
          <w:sz w:val="24"/>
          <w:lang w:eastAsia="zh-CN"/>
        </w:rPr>
        <w:t>3</w:t>
      </w:r>
      <w:r>
        <w:rPr>
          <w:rFonts w:hint="eastAsia" w:cs="Calibri" w:asciiTheme="minorEastAsia" w:hAnsiTheme="minorEastAsia" w:eastAsiaTheme="minorEastAsia"/>
          <w:sz w:val="24"/>
          <w:lang w:val="en-US" w:eastAsia="zh-CN"/>
        </w:rPr>
        <w:t>.</w:t>
      </w:r>
      <w:r>
        <w:rPr>
          <w:rFonts w:hint="eastAsia" w:cs="Calibri" w:asciiTheme="minorEastAsia" w:hAnsiTheme="minorEastAsia" w:eastAsiaTheme="minorEastAsia"/>
          <w:sz w:val="24"/>
          <w:lang w:eastAsia="zh-CN"/>
        </w:rPr>
        <w:t>报价文件递交方式：现场递交或邮寄递交。</w:t>
      </w:r>
    </w:p>
    <w:p w14:paraId="2F116384">
      <w:pPr>
        <w:spacing w:line="360" w:lineRule="auto"/>
        <w:ind w:firstLine="458" w:firstLineChars="200"/>
        <w:rPr>
          <w:rFonts w:hint="eastAsia" w:ascii="宋体" w:hAnsi="宋体" w:cs="Arial"/>
          <w:b/>
          <w:spacing w:val="-6"/>
          <w:sz w:val="24"/>
          <w:szCs w:val="21"/>
          <w:lang w:eastAsia="zh-CN"/>
        </w:rPr>
      </w:pPr>
      <w:r>
        <w:rPr>
          <w:rFonts w:hint="eastAsia" w:ascii="宋体" w:hAnsi="宋体" w:cs="Arial"/>
          <w:b/>
          <w:spacing w:val="-6"/>
          <w:sz w:val="24"/>
          <w:szCs w:val="21"/>
          <w:lang w:eastAsia="zh-CN"/>
        </w:rPr>
        <w:t>注：未到现场的供应商，需在报价文件递交截止时间前将报价文件邮寄至贵州茅台酒厂（集团）保健酒业有限公司综合办公区32</w:t>
      </w:r>
      <w:r>
        <w:rPr>
          <w:rFonts w:hint="eastAsia" w:ascii="宋体" w:hAnsi="宋体" w:cs="Arial"/>
          <w:b/>
          <w:spacing w:val="-6"/>
          <w:sz w:val="24"/>
          <w:szCs w:val="21"/>
          <w:lang w:val="en-US" w:eastAsia="zh-CN"/>
        </w:rPr>
        <w:t>7</w:t>
      </w:r>
      <w:r>
        <w:rPr>
          <w:rFonts w:hint="eastAsia" w:ascii="宋体" w:hAnsi="宋体" w:cs="Arial"/>
          <w:b/>
          <w:spacing w:val="-6"/>
          <w:sz w:val="24"/>
          <w:szCs w:val="21"/>
          <w:lang w:eastAsia="zh-CN"/>
        </w:rPr>
        <w:t>设备能源部办公室，否则报价文件将被拒收。因邮寄产生的风险及费用由供应商自行承担。</w:t>
      </w:r>
    </w:p>
    <w:p w14:paraId="19B3899B">
      <w:pPr>
        <w:spacing w:line="360" w:lineRule="auto"/>
        <w:ind w:firstLine="458" w:firstLineChars="200"/>
        <w:rPr>
          <w:rFonts w:ascii="宋体" w:hAnsi="宋体" w:cs="Arial"/>
          <w:color w:val="auto"/>
          <w:spacing w:val="-6"/>
          <w:sz w:val="24"/>
          <w:szCs w:val="21"/>
        </w:rPr>
      </w:pPr>
      <w:r>
        <w:rPr>
          <w:rFonts w:hint="eastAsia" w:ascii="宋体" w:hAnsi="宋体" w:cs="Arial"/>
          <w:b/>
          <w:color w:val="auto"/>
          <w:spacing w:val="-6"/>
          <w:sz w:val="24"/>
          <w:szCs w:val="21"/>
          <w:lang w:eastAsia="zh-CN"/>
        </w:rPr>
        <w:t>九</w:t>
      </w:r>
      <w:r>
        <w:rPr>
          <w:rFonts w:hint="eastAsia" w:ascii="宋体" w:hAnsi="宋体" w:cs="Arial"/>
          <w:b/>
          <w:color w:val="auto"/>
          <w:spacing w:val="-6"/>
          <w:sz w:val="24"/>
          <w:szCs w:val="21"/>
        </w:rPr>
        <w:t>、</w:t>
      </w:r>
      <w:r>
        <w:rPr>
          <w:rFonts w:hint="eastAsia" w:ascii="宋体" w:hAnsi="宋体" w:cs="Arial"/>
          <w:b/>
          <w:color w:val="auto"/>
          <w:spacing w:val="-6"/>
          <w:sz w:val="24"/>
          <w:szCs w:val="21"/>
          <w:lang w:val="en-US" w:eastAsia="zh-CN"/>
        </w:rPr>
        <w:t>检验</w:t>
      </w:r>
      <w:r>
        <w:rPr>
          <w:rFonts w:ascii="宋体" w:hAnsi="宋体"/>
          <w:b/>
          <w:bCs/>
          <w:color w:val="auto"/>
          <w:sz w:val="24"/>
        </w:rPr>
        <w:t>要求</w:t>
      </w:r>
      <w:r>
        <w:rPr>
          <w:rFonts w:hint="eastAsia" w:ascii="宋体" w:hAnsi="宋体"/>
          <w:b/>
          <w:bCs/>
          <w:color w:val="auto"/>
          <w:sz w:val="24"/>
        </w:rPr>
        <w:t>：</w:t>
      </w:r>
    </w:p>
    <w:p w14:paraId="41C8BB3B">
      <w:pPr>
        <w:spacing w:line="360" w:lineRule="auto"/>
        <w:ind w:firstLine="456" w:firstLineChars="200"/>
        <w:rPr>
          <w:rFonts w:ascii="宋体" w:hAnsi="宋体" w:cs="Arial"/>
          <w:color w:val="auto"/>
          <w:spacing w:val="-6"/>
          <w:sz w:val="24"/>
          <w:szCs w:val="21"/>
        </w:rPr>
      </w:pPr>
      <w:r>
        <w:rPr>
          <w:rFonts w:hint="eastAsia" w:ascii="宋体" w:hAnsi="宋体" w:cs="Arial"/>
          <w:color w:val="auto"/>
          <w:spacing w:val="-6"/>
          <w:sz w:val="24"/>
        </w:rPr>
        <w:t>符合国家及采购人现行有关</w:t>
      </w:r>
      <w:r>
        <w:rPr>
          <w:rFonts w:hint="eastAsia" w:ascii="宋体" w:hAnsi="宋体" w:cs="Arial"/>
          <w:color w:val="auto"/>
          <w:spacing w:val="-6"/>
          <w:sz w:val="24"/>
          <w:lang w:val="en-US" w:eastAsia="zh-CN"/>
        </w:rPr>
        <w:t>检验</w:t>
      </w:r>
      <w:r>
        <w:rPr>
          <w:rFonts w:hint="eastAsia" w:ascii="宋体" w:hAnsi="宋体" w:cs="Arial"/>
          <w:color w:val="auto"/>
          <w:spacing w:val="-6"/>
          <w:sz w:val="24"/>
        </w:rPr>
        <w:t>规范标准。</w:t>
      </w:r>
    </w:p>
    <w:p w14:paraId="57912FF0">
      <w:pPr>
        <w:spacing w:line="360" w:lineRule="auto"/>
        <w:ind w:firstLine="458" w:firstLineChars="200"/>
        <w:rPr>
          <w:rFonts w:ascii="宋体" w:hAnsi="宋体" w:cs="Arial"/>
          <w:spacing w:val="-6"/>
          <w:sz w:val="24"/>
          <w:szCs w:val="21"/>
        </w:rPr>
      </w:pPr>
      <w:r>
        <w:rPr>
          <w:rFonts w:hint="eastAsia" w:ascii="宋体" w:hAnsi="宋体" w:cs="Arial"/>
          <w:b/>
          <w:spacing w:val="-6"/>
          <w:sz w:val="24"/>
          <w:szCs w:val="21"/>
          <w:lang w:eastAsia="zh-CN"/>
        </w:rPr>
        <w:t>十</w:t>
      </w:r>
      <w:r>
        <w:rPr>
          <w:rFonts w:hint="eastAsia" w:ascii="宋体" w:hAnsi="宋体" w:cs="Arial"/>
          <w:b/>
          <w:spacing w:val="-6"/>
          <w:sz w:val="24"/>
          <w:szCs w:val="21"/>
        </w:rPr>
        <w:t>、</w:t>
      </w:r>
      <w:r>
        <w:rPr>
          <w:rFonts w:hint="eastAsia" w:ascii="宋体" w:hAnsi="宋体" w:cs="Arial"/>
          <w:b/>
          <w:spacing w:val="-6"/>
          <w:sz w:val="24"/>
        </w:rPr>
        <w:t>报价要求：</w:t>
      </w:r>
    </w:p>
    <w:p w14:paraId="1AF19F98">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1</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报价形式：以人民币报价，只接受一次报价。</w:t>
      </w:r>
    </w:p>
    <w:p w14:paraId="1A53BE48">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2</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采购人只接受报价供应商的第一次报价，且该报价为唯一报价。</w:t>
      </w:r>
    </w:p>
    <w:p w14:paraId="2E339882">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3</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报价包含但不限于：</w:t>
      </w:r>
      <w:r>
        <w:rPr>
          <w:rFonts w:hint="eastAsia" w:ascii="宋体" w:hAnsi="宋体" w:cs="Arial"/>
          <w:spacing w:val="-6"/>
          <w:sz w:val="24"/>
          <w:szCs w:val="21"/>
          <w:lang w:val="en-US" w:eastAsia="zh-CN"/>
        </w:rPr>
        <w:t>货物费、运输费、装卸费、人工搬运费（含二次搬运）及税费等</w:t>
      </w:r>
      <w:r>
        <w:rPr>
          <w:rFonts w:hint="eastAsia" w:ascii="宋体" w:hAnsi="宋体" w:eastAsia="宋体" w:cs="Arial"/>
          <w:spacing w:val="-6"/>
          <w:sz w:val="24"/>
          <w:szCs w:val="21"/>
          <w:lang w:eastAsia="zh-CN"/>
        </w:rPr>
        <w:t>为完成项目通过验收并交付采购人使用的全部工作的费用，成交后不予调整。</w:t>
      </w:r>
    </w:p>
    <w:p w14:paraId="0DC3E621">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4</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报价供应商报价超过采购</w:t>
      </w:r>
      <w:r>
        <w:rPr>
          <w:rFonts w:hint="eastAsia" w:ascii="宋体" w:hAnsi="宋体" w:cs="Arial"/>
          <w:spacing w:val="-6"/>
          <w:sz w:val="24"/>
          <w:szCs w:val="21"/>
          <w:lang w:val="en-US" w:eastAsia="zh-CN"/>
        </w:rPr>
        <w:t>总</w:t>
      </w:r>
      <w:r>
        <w:rPr>
          <w:rFonts w:hint="eastAsia" w:ascii="宋体" w:hAnsi="宋体" w:eastAsia="宋体" w:cs="Arial"/>
          <w:spacing w:val="-6"/>
          <w:sz w:val="24"/>
          <w:szCs w:val="21"/>
          <w:lang w:eastAsia="zh-CN"/>
        </w:rPr>
        <w:t>限价的为无效报价。</w:t>
      </w:r>
    </w:p>
    <w:p w14:paraId="7085C926">
      <w:pPr>
        <w:spacing w:line="360" w:lineRule="auto"/>
        <w:ind w:firstLine="482" w:firstLineChars="200"/>
        <w:rPr>
          <w:rFonts w:hint="eastAsia" w:ascii="宋体" w:hAnsi="宋体" w:cs="Arial"/>
          <w:spacing w:val="-6"/>
          <w:sz w:val="24"/>
          <w:lang w:eastAsia="zh-CN"/>
        </w:rPr>
      </w:pPr>
      <w:r>
        <w:rPr>
          <w:rFonts w:hint="eastAsia" w:ascii="宋体" w:hAnsi="宋体"/>
          <w:b/>
          <w:sz w:val="24"/>
          <w:lang w:eastAsia="zh-CN"/>
        </w:rPr>
        <w:t>十一、</w:t>
      </w:r>
      <w:r>
        <w:rPr>
          <w:rFonts w:hint="eastAsia" w:ascii="宋体" w:hAnsi="宋体"/>
          <w:b/>
          <w:sz w:val="24"/>
          <w:lang w:val="en-US" w:eastAsia="zh-CN"/>
        </w:rPr>
        <w:t>合同承包方式：</w:t>
      </w:r>
      <w:r>
        <w:rPr>
          <w:rFonts w:hint="eastAsia" w:ascii="宋体" w:hAnsi="宋体"/>
          <w:b w:val="0"/>
          <w:bCs/>
          <w:sz w:val="24"/>
          <w:lang w:val="en-US" w:eastAsia="zh-CN"/>
        </w:rPr>
        <w:t>固定单价</w:t>
      </w:r>
      <w:r>
        <w:rPr>
          <w:rFonts w:hint="eastAsia" w:ascii="宋体" w:hAnsi="宋体" w:eastAsia="宋体" w:cs="Arial"/>
          <w:spacing w:val="-6"/>
          <w:sz w:val="24"/>
          <w:szCs w:val="21"/>
          <w:lang w:val="en-US" w:eastAsia="zh-CN"/>
        </w:rPr>
        <w:t>合同。</w:t>
      </w:r>
    </w:p>
    <w:p w14:paraId="672C87CB">
      <w:pPr>
        <w:keepNext w:val="0"/>
        <w:keepLines w:val="0"/>
        <w:pageBreakBefore w:val="0"/>
        <w:kinsoku/>
        <w:wordWrap/>
        <w:overflowPunct/>
        <w:topLinePunct w:val="0"/>
        <w:autoSpaceDE/>
        <w:autoSpaceDN/>
        <w:bidi w:val="0"/>
        <w:adjustRightInd/>
        <w:spacing w:line="360" w:lineRule="auto"/>
        <w:ind w:firstLine="477" w:firstLineChars="198"/>
        <w:textAlignment w:val="auto"/>
        <w:rPr>
          <w:rFonts w:hint="default" w:ascii="宋体" w:hAnsi="宋体"/>
          <w:b/>
          <w:sz w:val="24"/>
          <w:lang w:val="en-US" w:eastAsia="zh-CN"/>
        </w:rPr>
      </w:pPr>
      <w:r>
        <w:rPr>
          <w:rFonts w:hint="eastAsia" w:ascii="宋体" w:hAnsi="宋体"/>
          <w:b/>
          <w:sz w:val="24"/>
          <w:lang w:val="en-US" w:eastAsia="zh-CN"/>
        </w:rPr>
        <w:t>十二、付款方式</w:t>
      </w:r>
    </w:p>
    <w:p w14:paraId="0DEA29E3">
      <w:pPr>
        <w:spacing w:line="360" w:lineRule="auto"/>
        <w:ind w:firstLine="456" w:firstLineChars="200"/>
        <w:rPr>
          <w:rFonts w:hint="default" w:ascii="宋体" w:hAnsi="宋体" w:eastAsia="宋体" w:cs="Arial"/>
          <w:spacing w:val="-6"/>
          <w:sz w:val="24"/>
          <w:szCs w:val="21"/>
          <w:lang w:val="en-US" w:eastAsia="zh-CN"/>
        </w:rPr>
      </w:pPr>
      <w:r>
        <w:rPr>
          <w:rFonts w:hint="eastAsia" w:ascii="宋体" w:hAnsi="宋体" w:eastAsia="宋体" w:cs="Arial"/>
          <w:spacing w:val="-6"/>
          <w:sz w:val="24"/>
          <w:szCs w:val="21"/>
          <w:lang w:val="en-US" w:eastAsia="zh-CN"/>
        </w:rPr>
        <w:t>1.本项目无预付款；</w:t>
      </w:r>
    </w:p>
    <w:p w14:paraId="67EA254B">
      <w:pPr>
        <w:spacing w:line="360" w:lineRule="auto"/>
        <w:ind w:firstLine="456" w:firstLineChars="200"/>
        <w:rPr>
          <w:rFonts w:hint="eastAsia" w:ascii="宋体" w:hAnsi="宋体" w:eastAsia="宋体" w:cs="Arial"/>
          <w:spacing w:val="-6"/>
          <w:sz w:val="24"/>
          <w:szCs w:val="21"/>
          <w:lang w:val="en-US" w:eastAsia="zh-CN"/>
        </w:rPr>
      </w:pPr>
      <w:r>
        <w:rPr>
          <w:rFonts w:hint="eastAsia" w:ascii="宋体" w:hAnsi="宋体" w:eastAsia="宋体" w:cs="Arial"/>
          <w:spacing w:val="-6"/>
          <w:sz w:val="24"/>
          <w:szCs w:val="21"/>
          <w:lang w:val="en-US" w:eastAsia="zh-CN"/>
        </w:rPr>
        <w:t>2.</w:t>
      </w:r>
      <w:r>
        <w:rPr>
          <w:rFonts w:hint="eastAsia" w:ascii="宋体" w:hAnsi="宋体" w:cs="Arial"/>
          <w:spacing w:val="-6"/>
          <w:sz w:val="24"/>
          <w:szCs w:val="21"/>
          <w:lang w:val="en-US" w:eastAsia="zh-CN"/>
        </w:rPr>
        <w:t>根据采购人要求，供应商每</w:t>
      </w:r>
      <w:r>
        <w:rPr>
          <w:rFonts w:hint="eastAsia" w:ascii="宋体" w:hAnsi="宋体" w:eastAsia="宋体" w:cs="Arial"/>
          <w:spacing w:val="-6"/>
          <w:sz w:val="24"/>
          <w:szCs w:val="21"/>
          <w:lang w:val="en-US" w:eastAsia="zh-CN"/>
        </w:rPr>
        <w:t>完成</w:t>
      </w:r>
      <w:r>
        <w:rPr>
          <w:rFonts w:hint="eastAsia" w:ascii="宋体" w:hAnsi="宋体" w:cs="Arial"/>
          <w:spacing w:val="-6"/>
          <w:sz w:val="24"/>
          <w:szCs w:val="21"/>
          <w:lang w:val="en-US" w:eastAsia="zh-CN"/>
        </w:rPr>
        <w:t>一批次货物</w:t>
      </w:r>
      <w:r>
        <w:rPr>
          <w:rFonts w:hint="eastAsia" w:ascii="宋体" w:hAnsi="宋体" w:eastAsia="宋体" w:cs="Arial"/>
          <w:spacing w:val="-6"/>
          <w:sz w:val="24"/>
          <w:szCs w:val="21"/>
          <w:lang w:val="en-US" w:eastAsia="zh-CN"/>
        </w:rPr>
        <w:t>的</w:t>
      </w:r>
      <w:r>
        <w:rPr>
          <w:rFonts w:hint="eastAsia" w:ascii="宋体" w:hAnsi="宋体" w:cs="Arial"/>
          <w:spacing w:val="-6"/>
          <w:sz w:val="24"/>
          <w:szCs w:val="21"/>
          <w:lang w:val="en-US" w:eastAsia="zh-CN"/>
        </w:rPr>
        <w:t>供货且</w:t>
      </w:r>
      <w:r>
        <w:rPr>
          <w:rFonts w:hint="eastAsia" w:ascii="宋体" w:hAnsi="宋体" w:eastAsia="宋体" w:cs="Arial"/>
          <w:spacing w:val="-6"/>
          <w:sz w:val="24"/>
          <w:szCs w:val="21"/>
          <w:lang w:val="en-US" w:eastAsia="zh-CN"/>
        </w:rPr>
        <w:t>经采购人确认验收合格</w:t>
      </w:r>
      <w:r>
        <w:rPr>
          <w:rFonts w:hint="eastAsia" w:ascii="宋体" w:hAnsi="宋体" w:cs="Arial"/>
          <w:spacing w:val="-6"/>
          <w:sz w:val="24"/>
          <w:szCs w:val="21"/>
          <w:lang w:val="en-US" w:eastAsia="zh-CN"/>
        </w:rPr>
        <w:t>后</w:t>
      </w:r>
      <w:r>
        <w:rPr>
          <w:rFonts w:hint="eastAsia" w:ascii="宋体" w:hAnsi="宋体" w:cs="Arial"/>
          <w:spacing w:val="-6"/>
          <w:sz w:val="24"/>
          <w:szCs w:val="21"/>
          <w:lang w:eastAsia="zh-CN"/>
        </w:rPr>
        <w:t>，</w:t>
      </w:r>
      <w:r>
        <w:rPr>
          <w:rFonts w:hint="eastAsia" w:ascii="宋体" w:hAnsi="宋体" w:eastAsia="宋体" w:cs="Arial"/>
          <w:spacing w:val="-6"/>
          <w:sz w:val="24"/>
          <w:szCs w:val="21"/>
          <w:lang w:val="en-US" w:eastAsia="zh-CN"/>
        </w:rPr>
        <w:t>支付</w:t>
      </w:r>
      <w:r>
        <w:rPr>
          <w:rFonts w:hint="eastAsia" w:ascii="宋体" w:hAnsi="宋体" w:cs="Arial"/>
          <w:spacing w:val="-6"/>
          <w:sz w:val="24"/>
          <w:szCs w:val="21"/>
          <w:lang w:val="en-US" w:eastAsia="zh-CN"/>
        </w:rPr>
        <w:t>该批次货物对应的款项</w:t>
      </w:r>
      <w:r>
        <w:rPr>
          <w:rFonts w:hint="eastAsia" w:ascii="宋体" w:hAnsi="宋体" w:eastAsia="宋体" w:cs="Arial"/>
          <w:spacing w:val="-6"/>
          <w:sz w:val="24"/>
          <w:szCs w:val="21"/>
          <w:lang w:val="en-US" w:eastAsia="zh-CN"/>
        </w:rPr>
        <w:t>（付款时须</w:t>
      </w:r>
      <w:r>
        <w:rPr>
          <w:rFonts w:hint="eastAsia" w:ascii="宋体" w:hAnsi="宋体" w:cs="Arial"/>
          <w:spacing w:val="-6"/>
          <w:sz w:val="24"/>
          <w:szCs w:val="21"/>
          <w:lang w:val="en-US" w:eastAsia="zh-CN"/>
        </w:rPr>
        <w:t>提供满足采购人要求的全额</w:t>
      </w:r>
      <w:r>
        <w:rPr>
          <w:rFonts w:hint="eastAsia" w:ascii="宋体" w:hAnsi="宋体" w:eastAsia="宋体" w:cs="Arial"/>
          <w:spacing w:val="-6"/>
          <w:sz w:val="24"/>
          <w:szCs w:val="21"/>
          <w:lang w:val="en-US" w:eastAsia="zh-CN"/>
        </w:rPr>
        <w:t>增值税</w:t>
      </w:r>
      <w:r>
        <w:rPr>
          <w:rFonts w:hint="eastAsia" w:ascii="宋体" w:hAnsi="宋体" w:cs="Arial"/>
          <w:spacing w:val="-6"/>
          <w:sz w:val="24"/>
          <w:szCs w:val="21"/>
          <w:lang w:val="en-US" w:eastAsia="zh-CN"/>
        </w:rPr>
        <w:t>专用</w:t>
      </w:r>
      <w:r>
        <w:rPr>
          <w:rFonts w:hint="eastAsia" w:ascii="宋体" w:hAnsi="宋体" w:eastAsia="宋体" w:cs="Arial"/>
          <w:spacing w:val="-6"/>
          <w:sz w:val="24"/>
          <w:szCs w:val="21"/>
          <w:lang w:val="en-US" w:eastAsia="zh-CN"/>
        </w:rPr>
        <w:t>发票）。</w:t>
      </w:r>
    </w:p>
    <w:p w14:paraId="46F3F244">
      <w:pPr>
        <w:pStyle w:val="37"/>
        <w:ind w:firstLine="482" w:firstLineChars="200"/>
        <w:rPr>
          <w:rFonts w:hint="default"/>
          <w:lang w:val="en-US" w:eastAsia="zh-CN"/>
        </w:rPr>
      </w:pPr>
      <w:r>
        <w:rPr>
          <w:rFonts w:hint="eastAsia" w:ascii="宋体" w:hAnsi="宋体" w:cs="Times New Roman"/>
          <w:b/>
          <w:spacing w:val="0"/>
          <w:sz w:val="24"/>
          <w:szCs w:val="24"/>
          <w:lang w:val="en-US" w:eastAsia="zh-CN"/>
        </w:rPr>
        <w:t>十三、质保期</w:t>
      </w:r>
      <w:r>
        <w:rPr>
          <w:rFonts w:hint="eastAsia" w:ascii="宋体" w:hAnsi="宋体" w:cs="Arial"/>
          <w:spacing w:val="-6"/>
          <w:sz w:val="24"/>
          <w:szCs w:val="21"/>
          <w:lang w:val="en-US" w:eastAsia="zh-CN"/>
        </w:rPr>
        <w:t>：无。</w:t>
      </w:r>
    </w:p>
    <w:p w14:paraId="184979E0">
      <w:pPr>
        <w:spacing w:line="360" w:lineRule="auto"/>
        <w:ind w:firstLine="482" w:firstLineChars="200"/>
        <w:rPr>
          <w:rFonts w:ascii="宋体" w:hAnsi="宋体" w:cs="Arial"/>
          <w:spacing w:val="-6"/>
          <w:sz w:val="24"/>
        </w:rPr>
      </w:pPr>
      <w:r>
        <w:rPr>
          <w:rFonts w:hint="eastAsia" w:ascii="宋体" w:hAnsi="宋体"/>
          <w:b/>
          <w:sz w:val="24"/>
        </w:rPr>
        <w:t>十</w:t>
      </w:r>
      <w:r>
        <w:rPr>
          <w:rFonts w:hint="eastAsia" w:ascii="宋体" w:hAnsi="宋体"/>
          <w:b/>
          <w:sz w:val="24"/>
          <w:lang w:val="en-US" w:eastAsia="zh-CN"/>
        </w:rPr>
        <w:t>四</w:t>
      </w:r>
      <w:r>
        <w:rPr>
          <w:rFonts w:hint="eastAsia" w:ascii="宋体" w:hAnsi="宋体"/>
          <w:b/>
          <w:sz w:val="24"/>
        </w:rPr>
        <w:t>、</w:t>
      </w:r>
      <w:r>
        <w:rPr>
          <w:rFonts w:hint="eastAsia" w:ascii="宋体" w:hAnsi="宋体" w:cs="Arial"/>
          <w:b/>
          <w:spacing w:val="-6"/>
          <w:sz w:val="24"/>
        </w:rPr>
        <w:t>报价文件的组成</w:t>
      </w:r>
      <w:r>
        <w:rPr>
          <w:rFonts w:hint="eastAsia" w:ascii="宋体" w:hAnsi="宋体" w:cs="Arial"/>
          <w:spacing w:val="-6"/>
          <w:sz w:val="24"/>
        </w:rPr>
        <w:t>：</w:t>
      </w:r>
    </w:p>
    <w:p w14:paraId="48A8EDE2">
      <w:pPr>
        <w:spacing w:line="360" w:lineRule="auto"/>
        <w:ind w:firstLine="480" w:firstLineChars="200"/>
        <w:rPr>
          <w:rFonts w:ascii="宋体" w:hAnsi="宋体"/>
          <w:sz w:val="24"/>
          <w:u w:val="single"/>
        </w:rPr>
      </w:pPr>
      <w:r>
        <w:rPr>
          <w:rFonts w:ascii="宋体" w:hAnsi="宋体"/>
          <w:sz w:val="24"/>
          <w:u w:val="none"/>
        </w:rPr>
        <w:t>1.</w:t>
      </w:r>
      <w:r>
        <w:rPr>
          <w:rFonts w:hint="eastAsia" w:ascii="宋体" w:hAnsi="宋体"/>
          <w:sz w:val="24"/>
          <w:u w:val="none"/>
        </w:rPr>
        <w:t>①报价书；②</w:t>
      </w:r>
      <w:r>
        <w:rPr>
          <w:rFonts w:hint="eastAsia" w:ascii="宋体" w:hAnsi="宋体"/>
          <w:sz w:val="24"/>
          <w:u w:val="none"/>
          <w:lang w:val="en-US" w:eastAsia="zh-CN"/>
        </w:rPr>
        <w:t>报价表</w:t>
      </w:r>
      <w:r>
        <w:rPr>
          <w:rFonts w:hint="eastAsia" w:ascii="宋体" w:hAnsi="宋体"/>
          <w:sz w:val="24"/>
          <w:u w:val="none"/>
        </w:rPr>
        <w:t>；③</w:t>
      </w:r>
      <w:r>
        <w:rPr>
          <w:rFonts w:hint="eastAsia"/>
          <w:sz w:val="24"/>
          <w:u w:val="none"/>
        </w:rPr>
        <w:t>报价</w:t>
      </w:r>
      <w:r>
        <w:rPr>
          <w:rFonts w:hint="eastAsia" w:ascii="宋体" w:hAnsi="宋体" w:cs="Arial"/>
          <w:spacing w:val="-6"/>
          <w:sz w:val="24"/>
          <w:lang w:val="en-US" w:eastAsia="zh-CN"/>
        </w:rPr>
        <w:t>响应人</w:t>
      </w:r>
      <w:r>
        <w:rPr>
          <w:rFonts w:hint="eastAsia"/>
          <w:sz w:val="24"/>
          <w:u w:val="none"/>
        </w:rPr>
        <w:t>的资格证明文件；</w:t>
      </w:r>
      <w:r>
        <w:rPr>
          <w:rFonts w:hint="eastAsia" w:ascii="宋体" w:hAnsi="宋体"/>
          <w:sz w:val="24"/>
          <w:u w:val="none"/>
        </w:rPr>
        <w:t>④承诺。</w:t>
      </w:r>
    </w:p>
    <w:p w14:paraId="5D7AAE23">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报价文件格式见附件。</w:t>
      </w:r>
    </w:p>
    <w:p w14:paraId="6A75D27A">
      <w:pPr>
        <w:spacing w:line="360" w:lineRule="auto"/>
        <w:ind w:firstLine="480" w:firstLineChars="200"/>
        <w:rPr>
          <w:rFonts w:ascii="宋体" w:hAnsi="宋体"/>
          <w:sz w:val="24"/>
        </w:rPr>
      </w:pPr>
      <w:r>
        <w:rPr>
          <w:rFonts w:ascii="宋体" w:hAnsi="宋体"/>
          <w:sz w:val="24"/>
        </w:rPr>
        <w:t>3.</w:t>
      </w:r>
      <w:r>
        <w:rPr>
          <w:rFonts w:hint="eastAsia" w:ascii="宋体" w:hAnsi="宋体"/>
          <w:sz w:val="24"/>
        </w:rPr>
        <w:t>报价文件</w:t>
      </w:r>
      <w:r>
        <w:rPr>
          <w:rFonts w:hint="eastAsia" w:ascii="宋体" w:hAnsi="宋体"/>
          <w:b w:val="0"/>
          <w:bCs/>
          <w:sz w:val="24"/>
          <w:lang w:val="en-US" w:eastAsia="zh-CN"/>
        </w:rPr>
        <w:t>数量</w:t>
      </w:r>
      <w:r>
        <w:rPr>
          <w:rFonts w:hint="eastAsia" w:ascii="宋体" w:hAnsi="宋体"/>
          <w:b/>
          <w:sz w:val="24"/>
          <w:lang w:val="en-US" w:eastAsia="zh-CN"/>
        </w:rPr>
        <w:t>：</w:t>
      </w:r>
      <w:r>
        <w:rPr>
          <w:rFonts w:hint="eastAsia" w:ascii="宋体" w:hAnsi="宋体"/>
          <w:b w:val="0"/>
          <w:bCs/>
          <w:sz w:val="24"/>
          <w:lang w:val="en-US" w:eastAsia="zh-CN"/>
        </w:rPr>
        <w:t>正本一份（</w:t>
      </w:r>
      <w:r>
        <w:rPr>
          <w:rFonts w:hint="eastAsia" w:ascii="宋体" w:hAnsi="宋体"/>
          <w:b/>
          <w:sz w:val="24"/>
          <w:lang w:val="en-US" w:eastAsia="zh-CN"/>
        </w:rPr>
        <w:t>以上资料均须密封在一个密封袋内，在密封处加盖报价供应商公章，</w:t>
      </w:r>
      <w:r>
        <w:rPr>
          <w:rFonts w:hint="eastAsia" w:ascii="宋体" w:hAnsi="宋体"/>
          <w:b w:val="0"/>
          <w:bCs/>
          <w:sz w:val="24"/>
          <w:lang w:val="en-US" w:eastAsia="zh-CN"/>
        </w:rPr>
        <w:t>中选供应商须提供正本的PDF格式扫描件）。</w:t>
      </w:r>
    </w:p>
    <w:p w14:paraId="2F26DD88">
      <w:pPr>
        <w:spacing w:line="360" w:lineRule="auto"/>
        <w:ind w:firstLine="480" w:firstLineChars="200"/>
        <w:rPr>
          <w:rFonts w:hint="eastAsia" w:ascii="宋体" w:hAnsi="宋体" w:eastAsia="宋体" w:cs="Times New Roman"/>
          <w:sz w:val="24"/>
          <w:lang w:val="en-US" w:eastAsia="zh-CN"/>
        </w:rPr>
      </w:pPr>
      <w:r>
        <w:rPr>
          <w:rFonts w:hint="eastAsia" w:ascii="宋体" w:hAnsi="宋体"/>
          <w:sz w:val="24"/>
        </w:rPr>
        <w:t>4</w:t>
      </w:r>
      <w:r>
        <w:rPr>
          <w:rFonts w:ascii="宋体" w:hAnsi="宋体"/>
          <w:sz w:val="24"/>
        </w:rPr>
        <w:t>.</w:t>
      </w:r>
      <w:r>
        <w:rPr>
          <w:rFonts w:hint="eastAsia" w:ascii="宋体" w:hAnsi="宋体"/>
          <w:sz w:val="24"/>
        </w:rPr>
        <w:t>成交</w:t>
      </w:r>
      <w:r>
        <w:rPr>
          <w:rFonts w:hint="eastAsia" w:ascii="宋体" w:hAnsi="宋体"/>
          <w:sz w:val="24"/>
          <w:lang w:val="en-US" w:eastAsia="zh-CN"/>
        </w:rPr>
        <w:t>响应人</w:t>
      </w:r>
      <w:r>
        <w:rPr>
          <w:rFonts w:hint="eastAsia" w:ascii="宋体" w:hAnsi="宋体"/>
          <w:sz w:val="24"/>
        </w:rPr>
        <w:t>在合同签订前，若采购人需要，须再向采购人提供</w:t>
      </w:r>
      <w:r>
        <w:rPr>
          <w:rFonts w:hint="eastAsia" w:ascii="宋体" w:hAnsi="宋体"/>
          <w:b/>
          <w:sz w:val="24"/>
        </w:rPr>
        <w:t>有效的</w:t>
      </w:r>
      <w:r>
        <w:rPr>
          <w:rFonts w:hint="eastAsia" w:ascii="宋体" w:hAnsi="宋体"/>
          <w:sz w:val="24"/>
        </w:rPr>
        <w:t>P</w:t>
      </w:r>
      <w:r>
        <w:rPr>
          <w:rFonts w:ascii="宋体" w:hAnsi="宋体"/>
          <w:sz w:val="24"/>
        </w:rPr>
        <w:t>DF</w:t>
      </w:r>
      <w:r>
        <w:rPr>
          <w:rFonts w:hint="eastAsia" w:ascii="宋体" w:hAnsi="宋体"/>
          <w:sz w:val="24"/>
        </w:rPr>
        <w:t>及Word版报价文件。</w:t>
      </w:r>
    </w:p>
    <w:p w14:paraId="3A7E5D25">
      <w:pPr>
        <w:spacing w:line="360" w:lineRule="auto"/>
        <w:ind w:firstLine="458" w:firstLineChars="200"/>
        <w:rPr>
          <w:rFonts w:hint="eastAsia" w:ascii="宋体" w:hAnsi="宋体" w:cs="Arial"/>
          <w:b/>
          <w:spacing w:val="-6"/>
          <w:sz w:val="24"/>
        </w:rPr>
      </w:pPr>
      <w:r>
        <w:rPr>
          <w:rFonts w:hint="eastAsia" w:ascii="宋体" w:hAnsi="宋体" w:cs="Arial"/>
          <w:b/>
          <w:spacing w:val="-6"/>
          <w:sz w:val="24"/>
        </w:rPr>
        <w:t>十</w:t>
      </w:r>
      <w:r>
        <w:rPr>
          <w:rFonts w:hint="eastAsia" w:ascii="宋体" w:hAnsi="宋体" w:cs="Arial"/>
          <w:b/>
          <w:spacing w:val="-6"/>
          <w:sz w:val="24"/>
          <w:lang w:val="en-US" w:eastAsia="zh-CN"/>
        </w:rPr>
        <w:t>五</w:t>
      </w:r>
      <w:r>
        <w:rPr>
          <w:rFonts w:hint="eastAsia" w:ascii="宋体" w:hAnsi="宋体" w:cs="Arial"/>
          <w:b/>
          <w:spacing w:val="-6"/>
          <w:sz w:val="24"/>
        </w:rPr>
        <w:t>、成交响应人的确定原则：</w:t>
      </w:r>
    </w:p>
    <w:p w14:paraId="46D01A5F">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1.根据满足需求、质量、服务且报价最低原则（含税总价</w:t>
      </w:r>
      <w:r>
        <w:rPr>
          <w:rFonts w:hint="eastAsia" w:ascii="宋体" w:hAnsi="宋体" w:cs="Times New Roman"/>
          <w:sz w:val="24"/>
          <w:lang w:val="en-US" w:eastAsia="zh-CN"/>
        </w:rPr>
        <w:t>，当投标人税率不一致时，以不含税总价确定中标人</w:t>
      </w:r>
      <w:r>
        <w:rPr>
          <w:rFonts w:hint="eastAsia" w:ascii="宋体" w:hAnsi="宋体" w:eastAsia="宋体" w:cs="Times New Roman"/>
          <w:sz w:val="24"/>
          <w:lang w:val="en-US" w:eastAsia="zh-CN"/>
        </w:rPr>
        <w:t>）确定成交供应商。</w:t>
      </w:r>
    </w:p>
    <w:p w14:paraId="4341CF1A">
      <w:pPr>
        <w:pStyle w:val="37"/>
        <w:ind w:firstLine="480" w:firstLineChars="200"/>
        <w:rPr>
          <w:rFonts w:hint="default"/>
          <w:lang w:val="en-US" w:eastAsia="zh-CN"/>
        </w:rPr>
      </w:pPr>
      <w:r>
        <w:rPr>
          <w:rFonts w:hint="eastAsia" w:ascii="宋体" w:hAnsi="宋体" w:cs="Times New Roman"/>
          <w:sz w:val="24"/>
          <w:lang w:val="en-US" w:eastAsia="zh-CN"/>
        </w:rPr>
        <w:t>2.最终确定成交响应人的相关公告在</w:t>
      </w:r>
      <w:r>
        <w:rPr>
          <w:rFonts w:hint="eastAsia" w:ascii="宋体" w:hAnsi="宋体" w:cs="Times New Roman"/>
          <w:b/>
          <w:bCs/>
          <w:sz w:val="24"/>
          <w:lang w:val="en-US" w:eastAsia="zh-CN"/>
        </w:rPr>
        <w:t>贵州茅台酒厂（集团）保健酒业有限公司官网</w:t>
      </w:r>
      <w:r>
        <w:rPr>
          <w:rFonts w:hint="eastAsia" w:ascii="宋体" w:hAnsi="宋体" w:cs="Times New Roman"/>
          <w:sz w:val="24"/>
          <w:lang w:val="en-US" w:eastAsia="zh-CN"/>
        </w:rPr>
        <w:t>公示。</w:t>
      </w:r>
    </w:p>
    <w:p w14:paraId="3011594C">
      <w:pPr>
        <w:spacing w:line="360" w:lineRule="auto"/>
        <w:ind w:firstLine="482" w:firstLineChars="200"/>
        <w:rPr>
          <w:rFonts w:hint="eastAsia" w:ascii="宋体" w:hAnsi="宋体" w:eastAsia="宋体" w:cs="Arial"/>
          <w:spacing w:val="-6"/>
          <w:sz w:val="24"/>
          <w:szCs w:val="21"/>
          <w:lang w:eastAsia="zh-CN"/>
        </w:rPr>
      </w:pPr>
      <w:r>
        <w:rPr>
          <w:rFonts w:hint="eastAsia" w:ascii="宋体" w:hAnsi="宋体"/>
          <w:b/>
          <w:kern w:val="0"/>
          <w:sz w:val="24"/>
        </w:rPr>
        <w:t>十</w:t>
      </w:r>
      <w:r>
        <w:rPr>
          <w:rFonts w:hint="eastAsia" w:ascii="宋体" w:hAnsi="宋体"/>
          <w:b/>
          <w:kern w:val="0"/>
          <w:sz w:val="24"/>
          <w:lang w:val="en-US" w:eastAsia="zh-CN"/>
        </w:rPr>
        <w:t>六</w:t>
      </w:r>
      <w:r>
        <w:rPr>
          <w:rFonts w:hint="eastAsia" w:ascii="宋体" w:hAnsi="宋体"/>
          <w:b/>
          <w:kern w:val="0"/>
          <w:sz w:val="24"/>
        </w:rPr>
        <w:t>、授予合同前的审查：</w:t>
      </w:r>
      <w:r>
        <w:rPr>
          <w:rFonts w:hint="eastAsia" w:ascii="宋体" w:hAnsi="宋体" w:eastAsia="宋体" w:cs="Arial"/>
          <w:spacing w:val="-6"/>
          <w:sz w:val="24"/>
          <w:szCs w:val="21"/>
          <w:lang w:val="en-US" w:eastAsia="zh-CN"/>
        </w:rPr>
        <w:t>采购</w:t>
      </w:r>
      <w:r>
        <w:rPr>
          <w:rFonts w:hint="eastAsia" w:ascii="宋体" w:hAnsi="宋体" w:eastAsia="宋体" w:cs="Arial"/>
          <w:spacing w:val="-6"/>
          <w:sz w:val="24"/>
          <w:szCs w:val="21"/>
          <w:lang w:eastAsia="zh-CN"/>
        </w:rPr>
        <w:t>人保留审查预</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是否有能力履行合同的权利，包括对预</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的</w:t>
      </w:r>
      <w:r>
        <w:rPr>
          <w:rFonts w:hint="eastAsia" w:ascii="宋体" w:hAnsi="宋体" w:eastAsia="宋体" w:cs="Arial"/>
          <w:spacing w:val="-6"/>
          <w:sz w:val="24"/>
          <w:szCs w:val="21"/>
          <w:lang w:val="en-US" w:eastAsia="zh-CN"/>
        </w:rPr>
        <w:t>办公场所</w:t>
      </w:r>
      <w:r>
        <w:rPr>
          <w:rFonts w:hint="eastAsia" w:ascii="宋体" w:hAnsi="宋体" w:eastAsia="宋体" w:cs="Arial"/>
          <w:spacing w:val="-6"/>
          <w:sz w:val="24"/>
          <w:szCs w:val="21"/>
          <w:lang w:eastAsia="zh-CN"/>
        </w:rPr>
        <w:t>、组织机构、</w:t>
      </w:r>
      <w:r>
        <w:rPr>
          <w:rFonts w:hint="eastAsia" w:ascii="宋体" w:hAnsi="宋体" w:eastAsia="宋体" w:cs="Arial"/>
          <w:spacing w:val="-6"/>
          <w:sz w:val="24"/>
          <w:szCs w:val="21"/>
          <w:lang w:val="en-US" w:eastAsia="zh-CN"/>
        </w:rPr>
        <w:t>建设能力、提供资料的真实性</w:t>
      </w:r>
      <w:r>
        <w:rPr>
          <w:rFonts w:hint="eastAsia" w:ascii="宋体" w:hAnsi="宋体" w:eastAsia="宋体" w:cs="Arial"/>
          <w:spacing w:val="-6"/>
          <w:sz w:val="24"/>
          <w:szCs w:val="21"/>
          <w:lang w:eastAsia="zh-CN"/>
        </w:rPr>
        <w:t>等方面进行核实或现场考察。</w:t>
      </w:r>
    </w:p>
    <w:p w14:paraId="6673BFEF">
      <w:pPr>
        <w:spacing w:line="360" w:lineRule="auto"/>
        <w:ind w:firstLine="456" w:firstLineChars="200"/>
        <w:rPr>
          <w:rFonts w:ascii="宋体" w:hAnsi="宋体" w:cs="Arial"/>
          <w:spacing w:val="-6"/>
          <w:sz w:val="24"/>
          <w:szCs w:val="21"/>
        </w:rPr>
      </w:pPr>
      <w:r>
        <w:rPr>
          <w:rFonts w:hint="eastAsia" w:ascii="宋体" w:hAnsi="宋体" w:eastAsia="宋体" w:cs="Arial"/>
          <w:spacing w:val="-6"/>
          <w:sz w:val="24"/>
          <w:szCs w:val="21"/>
          <w:lang w:eastAsia="zh-CN"/>
        </w:rPr>
        <w:t>如果</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不符合条件、弄虚作假、未完全实质响应</w:t>
      </w:r>
      <w:r>
        <w:rPr>
          <w:rFonts w:hint="eastAsia" w:ascii="宋体" w:hAnsi="宋体" w:eastAsia="宋体" w:cs="Arial"/>
          <w:spacing w:val="-6"/>
          <w:sz w:val="24"/>
          <w:szCs w:val="21"/>
          <w:lang w:val="en-US" w:eastAsia="zh-CN"/>
        </w:rPr>
        <w:t>询比价</w:t>
      </w:r>
      <w:r>
        <w:rPr>
          <w:rFonts w:hint="eastAsia" w:ascii="宋体" w:hAnsi="宋体" w:eastAsia="宋体" w:cs="Arial"/>
          <w:spacing w:val="-6"/>
          <w:sz w:val="24"/>
          <w:szCs w:val="21"/>
          <w:lang w:eastAsia="zh-CN"/>
        </w:rPr>
        <w:t>文件要求的，取消其</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资格。</w:t>
      </w:r>
    </w:p>
    <w:p w14:paraId="03940436">
      <w:pPr>
        <w:spacing w:line="360" w:lineRule="auto"/>
        <w:ind w:firstLine="482" w:firstLineChars="200"/>
        <w:rPr>
          <w:rFonts w:hint="eastAsia" w:ascii="宋体" w:hAnsi="宋体" w:cs="宋体"/>
          <w:b/>
          <w:kern w:val="0"/>
          <w:sz w:val="24"/>
        </w:rPr>
      </w:pPr>
      <w:r>
        <w:rPr>
          <w:rFonts w:hint="eastAsia" w:ascii="宋体" w:hAnsi="宋体"/>
          <w:b/>
          <w:kern w:val="0"/>
          <w:sz w:val="24"/>
        </w:rPr>
        <w:t>十</w:t>
      </w:r>
      <w:r>
        <w:rPr>
          <w:rFonts w:hint="eastAsia" w:ascii="宋体" w:hAnsi="宋体"/>
          <w:b/>
          <w:kern w:val="0"/>
          <w:sz w:val="24"/>
          <w:lang w:val="en-US" w:eastAsia="zh-CN"/>
        </w:rPr>
        <w:t>七</w:t>
      </w:r>
      <w:r>
        <w:rPr>
          <w:rFonts w:ascii="宋体" w:hAnsi="宋体"/>
          <w:b/>
          <w:kern w:val="0"/>
          <w:sz w:val="24"/>
        </w:rPr>
        <w:t>、</w:t>
      </w:r>
      <w:r>
        <w:rPr>
          <w:rFonts w:hint="eastAsia" w:ascii="宋体" w:hAnsi="宋体"/>
          <w:b/>
          <w:kern w:val="0"/>
          <w:sz w:val="24"/>
        </w:rPr>
        <w:t>合同签订原则</w:t>
      </w:r>
      <w:r>
        <w:rPr>
          <w:rFonts w:hint="eastAsia" w:ascii="宋体" w:hAnsi="宋体" w:cs="宋体"/>
          <w:b/>
          <w:kern w:val="0"/>
          <w:sz w:val="24"/>
        </w:rPr>
        <w:t>：</w:t>
      </w:r>
    </w:p>
    <w:p w14:paraId="7E184B06">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1</w:t>
      </w:r>
      <w:r>
        <w:rPr>
          <w:rFonts w:hint="eastAsia" w:ascii="宋体" w:hAnsi="宋体" w:eastAsia="宋体" w:cs="Arial"/>
          <w:spacing w:val="-6"/>
          <w:sz w:val="24"/>
          <w:szCs w:val="21"/>
          <w:lang w:val="en-US" w:eastAsia="zh-CN"/>
        </w:rPr>
        <w:t>.</w:t>
      </w:r>
      <w:r>
        <w:rPr>
          <w:rFonts w:hint="eastAsia" w:ascii="宋体" w:hAnsi="宋体" w:eastAsia="宋体" w:cs="Arial"/>
          <w:spacing w:val="-6"/>
          <w:sz w:val="24"/>
          <w:szCs w:val="21"/>
          <w:lang w:eastAsia="zh-CN"/>
        </w:rPr>
        <w:t>成交供应商接到通知后7日内与采购人对接签订合同事宜。</w:t>
      </w:r>
    </w:p>
    <w:p w14:paraId="7853250F">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2</w:t>
      </w:r>
      <w:r>
        <w:rPr>
          <w:rFonts w:hint="eastAsia" w:ascii="宋体" w:hAnsi="宋体" w:eastAsia="宋体" w:cs="Arial"/>
          <w:spacing w:val="-6"/>
          <w:sz w:val="24"/>
          <w:szCs w:val="21"/>
          <w:lang w:val="en-US" w:eastAsia="zh-CN"/>
        </w:rPr>
        <w:t>.</w:t>
      </w:r>
      <w:r>
        <w:rPr>
          <w:rFonts w:hint="eastAsia" w:ascii="宋体" w:hAnsi="宋体" w:eastAsia="宋体" w:cs="Arial"/>
          <w:spacing w:val="-6"/>
          <w:sz w:val="24"/>
          <w:szCs w:val="21"/>
          <w:lang w:eastAsia="zh-CN"/>
        </w:rPr>
        <w:t>合同形式：</w:t>
      </w:r>
      <w:r>
        <w:rPr>
          <w:rFonts w:hint="eastAsia" w:ascii="宋体" w:hAnsi="宋体"/>
          <w:b w:val="0"/>
          <w:bCs/>
          <w:sz w:val="24"/>
          <w:lang w:val="en-US" w:eastAsia="zh-CN"/>
        </w:rPr>
        <w:t>固定单价</w:t>
      </w:r>
      <w:r>
        <w:rPr>
          <w:rFonts w:hint="eastAsia" w:ascii="宋体" w:hAnsi="宋体" w:eastAsia="宋体" w:cs="Arial"/>
          <w:spacing w:val="-6"/>
          <w:sz w:val="24"/>
          <w:szCs w:val="21"/>
          <w:lang w:val="en-US" w:eastAsia="zh-CN"/>
        </w:rPr>
        <w:t>合同</w:t>
      </w:r>
      <w:r>
        <w:rPr>
          <w:rFonts w:hint="eastAsia" w:ascii="宋体" w:hAnsi="宋体" w:eastAsia="宋体" w:cs="Arial"/>
          <w:spacing w:val="-6"/>
          <w:sz w:val="24"/>
          <w:szCs w:val="21"/>
          <w:lang w:eastAsia="zh-CN"/>
        </w:rPr>
        <w:t>。</w:t>
      </w:r>
    </w:p>
    <w:p w14:paraId="7C3DF2A7">
      <w:pPr>
        <w:spacing w:line="360" w:lineRule="auto"/>
        <w:ind w:firstLine="482" w:firstLineChars="200"/>
        <w:rPr>
          <w:rFonts w:hint="eastAsia" w:ascii="宋体" w:hAnsi="宋体" w:eastAsia="宋体" w:cs="Times New Roman"/>
          <w:b/>
          <w:kern w:val="0"/>
          <w:sz w:val="24"/>
          <w:lang w:eastAsia="zh-CN"/>
        </w:rPr>
      </w:pPr>
      <w:r>
        <w:rPr>
          <w:rFonts w:hint="eastAsia" w:ascii="宋体" w:hAnsi="宋体" w:eastAsia="宋体" w:cs="Times New Roman"/>
          <w:b/>
          <w:kern w:val="0"/>
          <w:sz w:val="24"/>
          <w:lang w:eastAsia="zh-CN"/>
        </w:rPr>
        <w:t>十</w:t>
      </w:r>
      <w:r>
        <w:rPr>
          <w:rFonts w:hint="eastAsia" w:ascii="宋体" w:hAnsi="宋体" w:cs="Times New Roman"/>
          <w:b/>
          <w:kern w:val="0"/>
          <w:sz w:val="24"/>
          <w:lang w:val="en-US" w:eastAsia="zh-CN"/>
        </w:rPr>
        <w:t>八</w:t>
      </w:r>
      <w:r>
        <w:rPr>
          <w:rFonts w:hint="eastAsia" w:ascii="宋体" w:hAnsi="宋体" w:eastAsia="宋体" w:cs="Times New Roman"/>
          <w:b/>
          <w:kern w:val="0"/>
          <w:sz w:val="24"/>
          <w:lang w:eastAsia="zh-CN"/>
        </w:rPr>
        <w:t>、</w:t>
      </w:r>
      <w:r>
        <w:rPr>
          <w:rFonts w:hint="eastAsia" w:ascii="宋体" w:hAnsi="宋体" w:eastAsia="宋体" w:cs="Times New Roman"/>
          <w:b/>
          <w:kern w:val="0"/>
          <w:sz w:val="24"/>
        </w:rPr>
        <w:t>联系</w:t>
      </w:r>
      <w:r>
        <w:rPr>
          <w:rFonts w:hint="eastAsia" w:ascii="宋体" w:hAnsi="宋体" w:eastAsia="宋体" w:cs="Times New Roman"/>
          <w:b/>
          <w:kern w:val="0"/>
          <w:sz w:val="24"/>
          <w:lang w:eastAsia="zh-CN"/>
        </w:rPr>
        <w:t>方式</w:t>
      </w:r>
    </w:p>
    <w:p w14:paraId="55CE85DE">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55A9ED57">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人名称：</w:t>
      </w:r>
      <w:r>
        <w:rPr>
          <w:rFonts w:hint="eastAsia" w:ascii="宋体" w:hAnsi="宋体" w:cs="宋体"/>
          <w:color w:val="auto"/>
          <w:sz w:val="24"/>
          <w:highlight w:val="none"/>
          <w:lang w:eastAsia="zh-CN"/>
        </w:rPr>
        <w:t>贵州茅台酒厂（集团）保健酒业有限公司</w:t>
      </w:r>
    </w:p>
    <w:p w14:paraId="22A2B03B">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联系地址：贵州省仁怀市坛厂街道贵州茅台酒厂（集团）保健酒业有限公司综合办公区32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设备能源部办公室</w:t>
      </w:r>
    </w:p>
    <w:p w14:paraId="5A57E796">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徐先生</w:t>
      </w:r>
    </w:p>
    <w:p w14:paraId="615F721C">
      <w:pPr>
        <w:spacing w:line="360" w:lineRule="auto"/>
        <w:ind w:firstLine="720" w:firstLineChars="300"/>
        <w:rPr>
          <w:rFonts w:hint="default" w:eastAsia="宋体"/>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17585865585</w:t>
      </w:r>
    </w:p>
    <w:p w14:paraId="4F4CC557">
      <w:pPr>
        <w:spacing w:line="360" w:lineRule="auto"/>
        <w:ind w:firstLine="456" w:firstLineChars="200"/>
        <w:rPr>
          <w:rFonts w:hint="eastAsia" w:ascii="宋体" w:hAnsi="宋体" w:cs="Arial"/>
          <w:spacing w:val="-6"/>
          <w:sz w:val="24"/>
        </w:rPr>
      </w:pPr>
      <w:r>
        <w:rPr>
          <w:rFonts w:hint="eastAsia" w:ascii="宋体" w:hAnsi="宋体" w:cs="Arial"/>
          <w:spacing w:val="-6"/>
          <w:sz w:val="24"/>
        </w:rPr>
        <w:t>注：</w:t>
      </w:r>
      <w:r>
        <w:rPr>
          <w:rFonts w:hint="eastAsia" w:ascii="宋体" w:hAnsi="宋体" w:cs="Arial"/>
          <w:spacing w:val="-6"/>
          <w:sz w:val="24"/>
          <w:lang w:val="en-US" w:eastAsia="zh-CN"/>
        </w:rPr>
        <w:t>响应人</w:t>
      </w:r>
      <w:r>
        <w:rPr>
          <w:rFonts w:hint="eastAsia" w:ascii="宋体" w:hAnsi="宋体" w:cs="Arial"/>
          <w:spacing w:val="-6"/>
          <w:sz w:val="24"/>
        </w:rPr>
        <w:t>应严格按照询比</w:t>
      </w:r>
      <w:r>
        <w:rPr>
          <w:rFonts w:hint="eastAsia" w:ascii="宋体" w:hAnsi="宋体" w:cs="Arial"/>
          <w:spacing w:val="-6"/>
          <w:sz w:val="24"/>
          <w:lang w:val="en-US" w:eastAsia="zh-CN"/>
        </w:rPr>
        <w:t>采购</w:t>
      </w:r>
      <w:r>
        <w:rPr>
          <w:rFonts w:hint="eastAsia" w:ascii="宋体" w:hAnsi="宋体" w:cs="Arial"/>
          <w:spacing w:val="-6"/>
          <w:sz w:val="24"/>
        </w:rPr>
        <w:t>文件要求进行报价</w:t>
      </w:r>
    </w:p>
    <w:p w14:paraId="5E322A72">
      <w:pPr>
        <w:rPr>
          <w:rFonts w:hint="eastAsia" w:ascii="方正小标宋简体" w:hAnsi="黑体" w:eastAsia="方正小标宋简体" w:cs="Times New Roman"/>
          <w:sz w:val="40"/>
          <w:szCs w:val="44"/>
        </w:rPr>
      </w:pPr>
      <w:r>
        <w:rPr>
          <w:rFonts w:hint="eastAsia" w:ascii="方正小标宋简体" w:hAnsi="黑体" w:eastAsia="方正小标宋简体" w:cs="Times New Roman"/>
          <w:sz w:val="40"/>
          <w:szCs w:val="44"/>
        </w:rPr>
        <w:br w:type="page"/>
      </w:r>
    </w:p>
    <w:p w14:paraId="3AD80BC9">
      <w:pPr>
        <w:spacing w:line="500" w:lineRule="exact"/>
        <w:rPr>
          <w:rFonts w:ascii="宋体" w:hAnsi="宋体"/>
          <w:bCs/>
          <w:sz w:val="32"/>
          <w:szCs w:val="28"/>
          <w:shd w:val="pct10" w:color="auto" w:fill="FFFFFF"/>
        </w:rPr>
      </w:pPr>
      <w:r>
        <w:rPr>
          <w:rFonts w:hint="eastAsia" w:ascii="宋体" w:hAnsi="宋体"/>
          <w:bCs/>
          <w:sz w:val="32"/>
          <w:szCs w:val="28"/>
          <w:shd w:val="pct10" w:color="auto" w:fill="FFFFFF"/>
        </w:rPr>
        <w:t>附件</w:t>
      </w:r>
    </w:p>
    <w:p w14:paraId="4BAA2B91">
      <w:pPr>
        <w:jc w:val="center"/>
        <w:rPr>
          <w:rFonts w:ascii="宋体" w:hAnsi="宋体"/>
          <w:b/>
          <w:bCs/>
          <w:sz w:val="28"/>
          <w:szCs w:val="28"/>
        </w:rPr>
      </w:pPr>
    </w:p>
    <w:p w14:paraId="5289B7FD">
      <w:pPr>
        <w:jc w:val="center"/>
        <w:rPr>
          <w:rFonts w:ascii="宋体" w:hAnsi="宋体"/>
          <w:b/>
          <w:bCs/>
          <w:sz w:val="28"/>
          <w:szCs w:val="28"/>
        </w:rPr>
      </w:pPr>
    </w:p>
    <w:p w14:paraId="5F243CEB">
      <w:pPr>
        <w:jc w:val="center"/>
        <w:rPr>
          <w:rFonts w:ascii="宋体" w:hAnsi="宋体"/>
          <w:b/>
          <w:bCs/>
          <w:sz w:val="28"/>
          <w:szCs w:val="28"/>
        </w:rPr>
      </w:pPr>
    </w:p>
    <w:p w14:paraId="18FBEB65">
      <w:pPr>
        <w:jc w:val="center"/>
        <w:rPr>
          <w:rFonts w:ascii="宋体" w:hAnsi="宋体"/>
          <w:b/>
          <w:bCs/>
          <w:sz w:val="28"/>
          <w:szCs w:val="28"/>
        </w:rPr>
      </w:pPr>
    </w:p>
    <w:p w14:paraId="5C530F45">
      <w:pPr>
        <w:pStyle w:val="23"/>
        <w:bidi w:val="0"/>
        <w:jc w:val="center"/>
      </w:pPr>
      <w:bookmarkStart w:id="1" w:name="_Toc9697"/>
      <w:bookmarkStart w:id="2" w:name="_Toc28580"/>
      <w:r>
        <w:rPr>
          <w:rFonts w:hint="eastAsia"/>
          <w:sz w:val="72"/>
          <w:szCs w:val="72"/>
        </w:rPr>
        <w:t>报价文件</w:t>
      </w:r>
      <w:bookmarkEnd w:id="1"/>
      <w:bookmarkEnd w:id="2"/>
    </w:p>
    <w:p w14:paraId="1C6BFA87">
      <w:pPr>
        <w:pStyle w:val="45"/>
        <w:ind w:left="5250"/>
      </w:pPr>
    </w:p>
    <w:p w14:paraId="454E9464">
      <w:pPr>
        <w:pStyle w:val="45"/>
        <w:ind w:left="5250"/>
      </w:pPr>
    </w:p>
    <w:p w14:paraId="0DE6840E">
      <w:pPr>
        <w:pStyle w:val="45"/>
        <w:ind w:left="5250"/>
      </w:pPr>
    </w:p>
    <w:p w14:paraId="7AB74DAD">
      <w:pPr>
        <w:pStyle w:val="45"/>
        <w:ind w:left="5250"/>
      </w:pPr>
    </w:p>
    <w:p w14:paraId="4BE34D6F">
      <w:pPr>
        <w:pStyle w:val="45"/>
        <w:ind w:left="5250"/>
      </w:pPr>
    </w:p>
    <w:p w14:paraId="146AADEB">
      <w:pPr>
        <w:spacing w:line="360" w:lineRule="auto"/>
        <w:ind w:firstLine="1040"/>
        <w:rPr>
          <w:rFonts w:ascii="仿宋_GB2312" w:hAnsi="宋体" w:eastAsia="仿宋_GB2312"/>
          <w:sz w:val="40"/>
          <w:szCs w:val="52"/>
          <w:u w:val="single"/>
        </w:rPr>
      </w:pPr>
      <w:r>
        <w:rPr>
          <w:rFonts w:hint="eastAsia" w:ascii="仿宋_GB2312" w:hAnsi="宋体" w:eastAsia="仿宋_GB2312"/>
          <w:sz w:val="40"/>
          <w:szCs w:val="52"/>
        </w:rPr>
        <w:t>项目名称：</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p>
    <w:p w14:paraId="24FD9AF9">
      <w:pPr>
        <w:spacing w:line="360" w:lineRule="auto"/>
        <w:ind w:firstLine="1040"/>
        <w:rPr>
          <w:rFonts w:hint="eastAsia" w:ascii="仿宋_GB2312" w:hAnsi="宋体" w:eastAsia="仿宋_GB2312" w:cs="Times New Roman"/>
          <w:sz w:val="40"/>
          <w:szCs w:val="52"/>
          <w:lang w:val="en-US" w:eastAsia="zh-CN"/>
        </w:rPr>
      </w:pPr>
    </w:p>
    <w:p w14:paraId="72964C0D">
      <w:pPr>
        <w:ind w:firstLine="560"/>
        <w:rPr>
          <w:rFonts w:ascii="仿宋_GB2312" w:hAnsi="宋体" w:eastAsia="仿宋_GB2312"/>
          <w:sz w:val="28"/>
          <w:szCs w:val="28"/>
        </w:rPr>
      </w:pPr>
    </w:p>
    <w:p w14:paraId="5315BCBD">
      <w:pPr>
        <w:ind w:firstLine="560"/>
        <w:rPr>
          <w:rFonts w:ascii="仿宋_GB2312" w:hAnsi="宋体" w:eastAsia="仿宋_GB2312"/>
          <w:sz w:val="28"/>
          <w:szCs w:val="28"/>
        </w:rPr>
      </w:pPr>
    </w:p>
    <w:p w14:paraId="1EAD58D8">
      <w:pPr>
        <w:ind w:firstLine="560"/>
        <w:rPr>
          <w:rFonts w:ascii="仿宋_GB2312" w:hAnsi="宋体" w:eastAsia="仿宋_GB2312"/>
          <w:sz w:val="28"/>
          <w:szCs w:val="28"/>
        </w:rPr>
      </w:pPr>
    </w:p>
    <w:p w14:paraId="69DF92DB">
      <w:pPr>
        <w:spacing w:line="700" w:lineRule="exact"/>
        <w:ind w:firstLine="2160" w:firstLineChars="600"/>
        <w:rPr>
          <w:rFonts w:ascii="仿宋_GB2312" w:hAnsi="宋体" w:eastAsia="仿宋_GB2312"/>
          <w:sz w:val="36"/>
          <w:szCs w:val="36"/>
          <w:u w:val="single"/>
        </w:rPr>
      </w:pPr>
      <w:r>
        <w:rPr>
          <w:rFonts w:hint="eastAsia" w:ascii="仿宋_GB2312" w:hAnsi="宋体" w:eastAsia="仿宋_GB2312"/>
          <w:sz w:val="36"/>
          <w:szCs w:val="36"/>
        </w:rPr>
        <w:t>报价响应人 ：</w:t>
      </w:r>
      <w:r>
        <w:rPr>
          <w:rFonts w:hint="eastAsia" w:ascii="仿宋_GB2312" w:hAnsi="宋体" w:eastAsia="仿宋_GB2312"/>
          <w:sz w:val="36"/>
          <w:szCs w:val="36"/>
          <w:u w:val="single"/>
        </w:rPr>
        <w:t xml:space="preserve">               </w:t>
      </w:r>
    </w:p>
    <w:p w14:paraId="4C4AE8BB">
      <w:pPr>
        <w:adjustRightInd w:val="0"/>
        <w:spacing w:line="700" w:lineRule="exact"/>
        <w:ind w:firstLine="2160" w:firstLineChars="600"/>
        <w:rPr>
          <w:rFonts w:ascii="仿宋_GB2312" w:hAnsi="宋体" w:eastAsia="仿宋_GB2312"/>
          <w:sz w:val="36"/>
          <w:szCs w:val="36"/>
        </w:rPr>
      </w:pPr>
      <w:r>
        <w:rPr>
          <w:rFonts w:hint="eastAsia" w:ascii="仿宋_GB2312" w:hAnsi="宋体" w:eastAsia="仿宋_GB2312"/>
          <w:sz w:val="36"/>
          <w:szCs w:val="36"/>
        </w:rPr>
        <w:t>日      期 ：</w:t>
      </w:r>
      <w:r>
        <w:rPr>
          <w:rFonts w:hint="eastAsia" w:ascii="仿宋_GB2312" w:hAnsi="宋体" w:eastAsia="仿宋_GB2312"/>
          <w:sz w:val="36"/>
          <w:szCs w:val="36"/>
          <w:u w:val="single"/>
        </w:rPr>
        <w:t xml:space="preserve">               </w:t>
      </w:r>
    </w:p>
    <w:p w14:paraId="3C4158A9">
      <w:pPr>
        <w:pStyle w:val="55"/>
        <w:rPr>
          <w:color w:val="auto"/>
          <w:szCs w:val="28"/>
        </w:rPr>
      </w:pPr>
      <w:r>
        <w:rPr>
          <w:rFonts w:hint="eastAsia"/>
          <w:color w:val="auto"/>
          <w:szCs w:val="28"/>
        </w:rPr>
        <w:t>报 价 书</w:t>
      </w:r>
    </w:p>
    <w:p w14:paraId="7B50E5BA">
      <w:pPr>
        <w:spacing w:line="360" w:lineRule="auto"/>
        <w:rPr>
          <w:rFonts w:hint="eastAsia" w:eastAsia="宋体"/>
          <w:sz w:val="24"/>
          <w:lang w:eastAsia="zh-CN"/>
        </w:rPr>
      </w:pPr>
      <w:r>
        <w:rPr>
          <w:rFonts w:hint="eastAsia"/>
          <w:sz w:val="24"/>
        </w:rPr>
        <w:t>致：</w:t>
      </w:r>
      <w:r>
        <w:rPr>
          <w:rFonts w:hint="eastAsia"/>
          <w:sz w:val="24"/>
          <w:lang w:eastAsia="zh-CN"/>
        </w:rPr>
        <w:t>贵州茅台酒厂（集团）保健酒业有限公司</w:t>
      </w:r>
    </w:p>
    <w:p w14:paraId="0CFB3051">
      <w:pPr>
        <w:spacing w:line="360" w:lineRule="auto"/>
        <w:ind w:firstLine="566" w:firstLineChars="236"/>
        <w:rPr>
          <w:sz w:val="24"/>
        </w:rPr>
      </w:pPr>
      <w:r>
        <w:rPr>
          <w:rFonts w:hint="eastAsia"/>
          <w:sz w:val="24"/>
        </w:rPr>
        <w:t>一、项目报价</w:t>
      </w:r>
    </w:p>
    <w:p w14:paraId="7536C20A">
      <w:pPr>
        <w:spacing w:line="360" w:lineRule="auto"/>
        <w:ind w:firstLine="566" w:firstLineChars="236"/>
        <w:rPr>
          <w:sz w:val="24"/>
        </w:rPr>
      </w:pPr>
      <w:r>
        <w:rPr>
          <w:rFonts w:hint="eastAsia"/>
          <w:sz w:val="24"/>
        </w:rPr>
        <w:t>1.我公司就</w:t>
      </w:r>
      <w:r>
        <w:rPr>
          <w:rFonts w:hint="eastAsia"/>
          <w:sz w:val="24"/>
          <w:u w:val="single"/>
        </w:rPr>
        <w:t xml:space="preserve"> </w:t>
      </w:r>
      <w:r>
        <w:rPr>
          <w:rFonts w:hint="eastAsia"/>
          <w:sz w:val="24"/>
          <w:u w:val="single"/>
          <w:lang w:eastAsia="zh-CN"/>
        </w:rPr>
        <w:t>（</w:t>
      </w:r>
      <w:r>
        <w:rPr>
          <w:rFonts w:hint="eastAsia"/>
          <w:sz w:val="24"/>
          <w:u w:val="single"/>
          <w:lang w:val="en-US" w:eastAsia="zh-CN"/>
        </w:rPr>
        <w:t>项目</w:t>
      </w:r>
      <w:r>
        <w:rPr>
          <w:rFonts w:hint="eastAsia"/>
          <w:sz w:val="24"/>
          <w:u w:val="single"/>
          <w:lang w:eastAsia="zh-CN"/>
        </w:rPr>
        <w:t>名称）</w:t>
      </w:r>
      <w:r>
        <w:rPr>
          <w:sz w:val="24"/>
          <w:u w:val="single"/>
        </w:rPr>
        <w:t xml:space="preserve"> </w:t>
      </w:r>
      <w:r>
        <w:rPr>
          <w:rFonts w:hint="eastAsia"/>
          <w:sz w:val="24"/>
          <w:u w:val="single"/>
          <w:lang w:val="en-US" w:eastAsia="zh-CN"/>
        </w:rPr>
        <w:t xml:space="preserve">         </w:t>
      </w:r>
      <w:r>
        <w:rPr>
          <w:rFonts w:hint="eastAsia"/>
          <w:sz w:val="24"/>
        </w:rPr>
        <w:t>的报价</w:t>
      </w:r>
      <w:r>
        <w:rPr>
          <w:rFonts w:hint="eastAsia"/>
          <w:sz w:val="24"/>
          <w:lang w:val="en-US" w:eastAsia="zh-CN"/>
        </w:rPr>
        <w:t>为</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元（人民币大写：       ，含增值税，税率为  %）</w:t>
      </w:r>
      <w:r>
        <w:rPr>
          <w:rFonts w:hint="eastAsia"/>
          <w:sz w:val="24"/>
          <w:lang w:eastAsia="zh-CN"/>
        </w:rPr>
        <w:t>详见</w:t>
      </w:r>
      <w:r>
        <w:rPr>
          <w:rFonts w:hint="eastAsia"/>
          <w:sz w:val="24"/>
          <w:lang w:val="en-US" w:eastAsia="zh-CN"/>
        </w:rPr>
        <w:t>报价</w:t>
      </w:r>
      <w:r>
        <w:rPr>
          <w:rFonts w:hint="eastAsia"/>
          <w:sz w:val="24"/>
          <w:lang w:eastAsia="zh-CN"/>
        </w:rPr>
        <w:t>表</w:t>
      </w:r>
      <w:r>
        <w:rPr>
          <w:rFonts w:hint="eastAsia"/>
          <w:sz w:val="24"/>
        </w:rPr>
        <w:t>。</w:t>
      </w:r>
      <w:r>
        <w:rPr>
          <w:rFonts w:hint="eastAsia"/>
          <w:sz w:val="24"/>
          <w:lang w:eastAsia="zh-CN"/>
        </w:rPr>
        <w:t>本报价包含：</w:t>
      </w:r>
      <w:r>
        <w:rPr>
          <w:rFonts w:hint="eastAsia" w:ascii="宋体" w:hAnsi="宋体" w:eastAsia="宋体" w:cs="Arial"/>
          <w:spacing w:val="-6"/>
          <w:sz w:val="24"/>
          <w:szCs w:val="21"/>
          <w:lang w:val="en-US" w:eastAsia="zh-CN"/>
        </w:rPr>
        <w:t>货物费、运输费、装卸费、人工搬运费（含二次搬运）及税费等</w:t>
      </w:r>
      <w:r>
        <w:rPr>
          <w:rFonts w:hint="eastAsia"/>
          <w:sz w:val="24"/>
          <w:lang w:eastAsia="zh-CN"/>
        </w:rPr>
        <w:t>为完成项目通过验收并交付采购人使用的全部工作的费用，成交后不予调整</w:t>
      </w:r>
      <w:r>
        <w:rPr>
          <w:rFonts w:hint="eastAsia"/>
          <w:sz w:val="24"/>
        </w:rPr>
        <w:t>。合同价以报价为准，并在合同有效期内不受利率波动的影响。</w:t>
      </w:r>
    </w:p>
    <w:p w14:paraId="5C41CB42">
      <w:pPr>
        <w:spacing w:line="360" w:lineRule="auto"/>
        <w:ind w:firstLine="566" w:firstLineChars="236"/>
        <w:rPr>
          <w:sz w:val="24"/>
        </w:rPr>
      </w:pPr>
      <w:r>
        <w:rPr>
          <w:rFonts w:hint="eastAsia"/>
          <w:sz w:val="24"/>
        </w:rPr>
        <w:t>二、递交资料</w:t>
      </w:r>
    </w:p>
    <w:p w14:paraId="0BE5B944">
      <w:pPr>
        <w:spacing w:line="360" w:lineRule="auto"/>
        <w:ind w:firstLine="566" w:firstLineChars="236"/>
        <w:rPr>
          <w:sz w:val="24"/>
        </w:rPr>
      </w:pPr>
      <w:r>
        <w:rPr>
          <w:rFonts w:hint="eastAsia"/>
          <w:sz w:val="24"/>
        </w:rPr>
        <w:t>报价文件正本 1 份。</w:t>
      </w:r>
    </w:p>
    <w:p w14:paraId="691A7C1F">
      <w:pPr>
        <w:spacing w:line="360" w:lineRule="auto"/>
        <w:ind w:firstLine="566" w:firstLineChars="236"/>
        <w:rPr>
          <w:sz w:val="24"/>
        </w:rPr>
      </w:pPr>
      <w:r>
        <w:rPr>
          <w:rFonts w:hint="eastAsia"/>
          <w:sz w:val="24"/>
        </w:rPr>
        <w:t>三、相关承诺</w:t>
      </w:r>
    </w:p>
    <w:p w14:paraId="197641F4">
      <w:pPr>
        <w:tabs>
          <w:tab w:val="left" w:pos="900"/>
        </w:tabs>
        <w:spacing w:line="360" w:lineRule="auto"/>
        <w:ind w:firstLine="560"/>
        <w:rPr>
          <w:sz w:val="24"/>
        </w:rPr>
      </w:pPr>
      <w:r>
        <w:rPr>
          <w:rFonts w:hint="eastAsia"/>
          <w:sz w:val="24"/>
        </w:rPr>
        <w:t>1、我公司将按询比</w:t>
      </w:r>
      <w:r>
        <w:rPr>
          <w:rFonts w:hint="eastAsia"/>
          <w:sz w:val="24"/>
          <w:lang w:val="en-US" w:eastAsia="zh-CN"/>
        </w:rPr>
        <w:t>采购</w:t>
      </w:r>
      <w:r>
        <w:rPr>
          <w:rFonts w:hint="eastAsia"/>
          <w:sz w:val="24"/>
        </w:rPr>
        <w:t>文件规定履行责任和义务。</w:t>
      </w:r>
    </w:p>
    <w:p w14:paraId="631AEF80">
      <w:pPr>
        <w:tabs>
          <w:tab w:val="left" w:pos="900"/>
        </w:tabs>
        <w:spacing w:line="360" w:lineRule="auto"/>
        <w:ind w:firstLine="560"/>
        <w:rPr>
          <w:sz w:val="24"/>
        </w:rPr>
      </w:pPr>
      <w:r>
        <w:rPr>
          <w:rFonts w:hint="eastAsia"/>
          <w:sz w:val="24"/>
        </w:rPr>
        <w:t>2、我公司已详细审查全部</w:t>
      </w:r>
      <w:r>
        <w:rPr>
          <w:rFonts w:hint="eastAsia" w:ascii="宋体" w:hAnsi="宋体" w:cs="宋体"/>
          <w:color w:val="auto"/>
          <w:spacing w:val="4"/>
          <w:sz w:val="24"/>
          <w:szCs w:val="24"/>
          <w:highlight w:val="none"/>
          <w:lang w:eastAsia="zh-CN"/>
        </w:rPr>
        <w:t>询比</w:t>
      </w:r>
      <w:r>
        <w:rPr>
          <w:rFonts w:hint="eastAsia"/>
          <w:sz w:val="24"/>
          <w:lang w:val="en-US" w:eastAsia="zh-CN"/>
        </w:rPr>
        <w:t>采购</w:t>
      </w:r>
      <w:r>
        <w:rPr>
          <w:rFonts w:hint="eastAsia"/>
          <w:sz w:val="24"/>
        </w:rPr>
        <w:t>文件，以及全部参考资料和有关附件。我们完全理解并同意放弃对这方面有不明及误解的权利。</w:t>
      </w:r>
    </w:p>
    <w:p w14:paraId="4E66F952">
      <w:pPr>
        <w:tabs>
          <w:tab w:val="left" w:pos="900"/>
        </w:tabs>
        <w:spacing w:line="360" w:lineRule="auto"/>
        <w:ind w:firstLine="560"/>
        <w:rPr>
          <w:sz w:val="24"/>
        </w:rPr>
      </w:pPr>
      <w:r>
        <w:rPr>
          <w:rFonts w:hint="eastAsia"/>
          <w:sz w:val="24"/>
        </w:rPr>
        <w:t>3、我公司同意提供采购人可能要求的与其报价有关的一切数据或资料，完全理解采购方不一定要接受最低价的报价或收到的任何报价文件。</w:t>
      </w:r>
    </w:p>
    <w:p w14:paraId="016F23AE">
      <w:pPr>
        <w:tabs>
          <w:tab w:val="left" w:pos="900"/>
        </w:tabs>
        <w:spacing w:line="360" w:lineRule="auto"/>
        <w:ind w:firstLine="560"/>
        <w:rPr>
          <w:sz w:val="24"/>
        </w:rPr>
      </w:pPr>
      <w:r>
        <w:rPr>
          <w:sz w:val="24"/>
        </w:rPr>
        <w:t>4</w:t>
      </w:r>
      <w:r>
        <w:rPr>
          <w:rFonts w:hint="eastAsia"/>
          <w:sz w:val="24"/>
        </w:rPr>
        <w:t>、我公司的报价文件提供的报价、资格、技术、商务等文件均真实、有效、准确。若有违背，我方愿意承担由此而产生的一切后果。</w:t>
      </w:r>
    </w:p>
    <w:p w14:paraId="4C42172D">
      <w:pPr>
        <w:tabs>
          <w:tab w:val="left" w:pos="900"/>
        </w:tabs>
        <w:spacing w:line="360" w:lineRule="auto"/>
        <w:ind w:firstLine="560"/>
        <w:rPr>
          <w:sz w:val="24"/>
        </w:rPr>
      </w:pPr>
      <w:r>
        <w:rPr>
          <w:sz w:val="24"/>
        </w:rPr>
        <w:t>5</w:t>
      </w:r>
      <w:r>
        <w:rPr>
          <w:rFonts w:hint="eastAsia"/>
          <w:sz w:val="24"/>
        </w:rPr>
        <w:t>、与本报价有关的一切正式往来通讯请寄：</w:t>
      </w:r>
    </w:p>
    <w:p w14:paraId="52BF7542">
      <w:pPr>
        <w:tabs>
          <w:tab w:val="left" w:pos="900"/>
        </w:tabs>
        <w:spacing w:line="360" w:lineRule="auto"/>
        <w:ind w:firstLine="560"/>
        <w:rPr>
          <w:sz w:val="24"/>
        </w:rPr>
      </w:pPr>
      <w:r>
        <w:rPr>
          <w:rFonts w:hint="eastAsia"/>
          <w:sz w:val="24"/>
        </w:rPr>
        <w:t>地址：</w:t>
      </w:r>
      <w:r>
        <w:rPr>
          <w:rFonts w:hint="eastAsia"/>
          <w:sz w:val="24"/>
          <w:u w:val="single"/>
        </w:rPr>
        <w:t xml:space="preserve">                            </w:t>
      </w:r>
      <w:r>
        <w:rPr>
          <w:rFonts w:hint="eastAsia"/>
          <w:sz w:val="24"/>
        </w:rPr>
        <w:t>邮编：</w:t>
      </w:r>
      <w:r>
        <w:rPr>
          <w:rFonts w:hint="eastAsia"/>
          <w:sz w:val="24"/>
          <w:u w:val="single"/>
        </w:rPr>
        <w:t xml:space="preserve">            </w:t>
      </w:r>
    </w:p>
    <w:p w14:paraId="0828715D">
      <w:pPr>
        <w:tabs>
          <w:tab w:val="left" w:pos="900"/>
        </w:tabs>
        <w:spacing w:line="360" w:lineRule="auto"/>
        <w:ind w:firstLine="560"/>
        <w:rPr>
          <w:sz w:val="24"/>
        </w:rPr>
      </w:pPr>
      <w:r>
        <w:rPr>
          <w:rFonts w:hint="eastAsia"/>
          <w:sz w:val="24"/>
        </w:rPr>
        <w:t>电话：</w:t>
      </w:r>
      <w:r>
        <w:rPr>
          <w:rFonts w:hint="eastAsia"/>
          <w:sz w:val="24"/>
          <w:u w:val="single"/>
        </w:rPr>
        <w:t xml:space="preserve">                            </w:t>
      </w:r>
      <w:r>
        <w:rPr>
          <w:rFonts w:hint="eastAsia"/>
          <w:sz w:val="24"/>
        </w:rPr>
        <w:t>传真：</w:t>
      </w:r>
      <w:r>
        <w:rPr>
          <w:rFonts w:hint="eastAsia"/>
          <w:sz w:val="24"/>
          <w:u w:val="single"/>
        </w:rPr>
        <w:t xml:space="preserve">            </w:t>
      </w:r>
    </w:p>
    <w:p w14:paraId="3D56C997">
      <w:pPr>
        <w:tabs>
          <w:tab w:val="left" w:pos="900"/>
        </w:tabs>
        <w:spacing w:line="360" w:lineRule="auto"/>
        <w:ind w:firstLine="560"/>
        <w:rPr>
          <w:sz w:val="24"/>
        </w:rPr>
      </w:pPr>
      <w:r>
        <w:rPr>
          <w:rFonts w:hint="eastAsia"/>
          <w:sz w:val="24"/>
        </w:rPr>
        <w:t>报价</w:t>
      </w:r>
      <w:r>
        <w:rPr>
          <w:rFonts w:hint="eastAsia" w:ascii="宋体" w:hAnsi="宋体" w:eastAsia="宋体" w:cs="Times New Roman"/>
          <w:sz w:val="24"/>
          <w:lang w:val="en-US" w:eastAsia="zh-CN"/>
        </w:rPr>
        <w:t>响应人</w:t>
      </w:r>
      <w:r>
        <w:rPr>
          <w:rFonts w:hint="eastAsia"/>
          <w:sz w:val="24"/>
        </w:rPr>
        <w:t>代表姓名、职务：</w:t>
      </w:r>
      <w:r>
        <w:rPr>
          <w:rFonts w:hint="eastAsia"/>
          <w:sz w:val="24"/>
          <w:u w:val="single"/>
        </w:rPr>
        <w:t xml:space="preserve">                          </w:t>
      </w:r>
    </w:p>
    <w:p w14:paraId="4A706921">
      <w:pPr>
        <w:tabs>
          <w:tab w:val="left" w:pos="900"/>
        </w:tabs>
        <w:spacing w:line="360" w:lineRule="auto"/>
        <w:ind w:firstLine="560"/>
        <w:rPr>
          <w:sz w:val="24"/>
        </w:rPr>
      </w:pPr>
      <w:r>
        <w:rPr>
          <w:rFonts w:hint="eastAsia" w:ascii="宋体" w:hAnsi="宋体" w:eastAsia="宋体" w:cs="Times New Roman"/>
          <w:sz w:val="24"/>
          <w:lang w:val="en-US" w:eastAsia="zh-CN"/>
        </w:rPr>
        <w:t>响应人</w:t>
      </w:r>
      <w:r>
        <w:rPr>
          <w:rFonts w:hint="eastAsia"/>
          <w:sz w:val="24"/>
        </w:rPr>
        <w:t>全称（加盖公章）：</w:t>
      </w:r>
      <w:r>
        <w:rPr>
          <w:rFonts w:hint="eastAsia"/>
          <w:sz w:val="24"/>
          <w:u w:val="single"/>
        </w:rPr>
        <w:t xml:space="preserve">                            </w:t>
      </w:r>
    </w:p>
    <w:p w14:paraId="72ADEA6D">
      <w:pPr>
        <w:tabs>
          <w:tab w:val="left" w:pos="900"/>
        </w:tabs>
        <w:spacing w:line="360" w:lineRule="auto"/>
        <w:ind w:firstLine="560"/>
        <w:rPr>
          <w:rFonts w:hint="eastAsia"/>
          <w:sz w:val="24"/>
        </w:rPr>
        <w:sectPr>
          <w:pgSz w:w="11915" w:h="16840"/>
          <w:pgMar w:top="1247" w:right="1247" w:bottom="1247" w:left="1247" w:header="680" w:footer="680"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sz w:val="24"/>
        </w:rPr>
        <w:t>日期：       年   月   日</w:t>
      </w:r>
    </w:p>
    <w:p w14:paraId="63883D3B">
      <w:pPr>
        <w:pStyle w:val="55"/>
        <w:rPr>
          <w:color w:val="auto"/>
          <w:szCs w:val="28"/>
        </w:rPr>
      </w:pPr>
      <w:r>
        <w:rPr>
          <w:rFonts w:hint="eastAsia"/>
          <w:color w:val="auto"/>
          <w:szCs w:val="28"/>
          <w:lang w:val="en-US" w:eastAsia="zh-CN"/>
        </w:rPr>
        <w:t>报价</w:t>
      </w:r>
      <w:r>
        <w:rPr>
          <w:rFonts w:hint="eastAsia"/>
          <w:color w:val="auto"/>
          <w:szCs w:val="28"/>
        </w:rPr>
        <w:t>表</w:t>
      </w:r>
    </w:p>
    <w:p w14:paraId="439C8F99">
      <w:pPr>
        <w:spacing w:line="600" w:lineRule="exact"/>
        <w:ind w:firstLine="480"/>
        <w:rPr>
          <w:rFonts w:hint="eastAsia" w:ascii="仿宋_GB2312" w:hAnsi="仿宋_GB2312" w:eastAsia="仿宋_GB2312" w:cs="仿宋_GB2312"/>
          <w:sz w:val="24"/>
          <w:u w:val="single"/>
        </w:rPr>
      </w:pPr>
      <w:r>
        <w:rPr>
          <w:rFonts w:hint="eastAsia" w:ascii="仿宋_GB2312" w:hAnsi="仿宋_GB2312" w:eastAsia="仿宋_GB2312" w:cs="仿宋_GB2312"/>
          <w:sz w:val="24"/>
        </w:rPr>
        <w:t>报价</w:t>
      </w:r>
      <w:r>
        <w:rPr>
          <w:rFonts w:hint="eastAsia" w:ascii="仿宋_GB2312" w:hAnsi="仿宋_GB2312" w:eastAsia="仿宋_GB2312" w:cs="仿宋_GB2312"/>
          <w:sz w:val="24"/>
          <w:lang w:val="en-US" w:eastAsia="zh-CN"/>
        </w:rPr>
        <w:t>响应人</w:t>
      </w:r>
      <w:r>
        <w:rPr>
          <w:rFonts w:hint="eastAsia" w:ascii="仿宋_GB2312" w:hAnsi="仿宋_GB2312" w:eastAsia="仿宋_GB2312" w:cs="仿宋_GB2312"/>
          <w:sz w:val="24"/>
        </w:rPr>
        <w:t>名称(公章)：</w:t>
      </w:r>
      <w:r>
        <w:rPr>
          <w:rFonts w:hint="eastAsia" w:ascii="仿宋_GB2312" w:hAnsi="仿宋_GB2312" w:eastAsia="仿宋_GB2312" w:cs="仿宋_GB2312"/>
          <w:sz w:val="24"/>
          <w:u w:val="single"/>
        </w:rPr>
        <w:t xml:space="preserve">                     </w:t>
      </w:r>
    </w:p>
    <w:tbl>
      <w:tblPr>
        <w:tblStyle w:val="40"/>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56"/>
        <w:gridCol w:w="1625"/>
        <w:gridCol w:w="712"/>
        <w:gridCol w:w="788"/>
        <w:gridCol w:w="712"/>
        <w:gridCol w:w="863"/>
        <w:gridCol w:w="925"/>
        <w:gridCol w:w="2018"/>
      </w:tblGrid>
      <w:tr w14:paraId="3A1A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273C9A8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序号</w:t>
            </w:r>
          </w:p>
        </w:tc>
        <w:tc>
          <w:tcPr>
            <w:tcW w:w="1456" w:type="dxa"/>
            <w:noWrap w:val="0"/>
            <w:vAlign w:val="center"/>
          </w:tcPr>
          <w:p w14:paraId="0FDD5DA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货物名称</w:t>
            </w:r>
          </w:p>
        </w:tc>
        <w:tc>
          <w:tcPr>
            <w:tcW w:w="1625" w:type="dxa"/>
            <w:noWrap w:val="0"/>
            <w:vAlign w:val="center"/>
          </w:tcPr>
          <w:p w14:paraId="3EE726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规格型号</w:t>
            </w:r>
          </w:p>
        </w:tc>
        <w:tc>
          <w:tcPr>
            <w:tcW w:w="712" w:type="dxa"/>
            <w:noWrap w:val="0"/>
            <w:vAlign w:val="center"/>
          </w:tcPr>
          <w:p w14:paraId="2E01770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kern w:val="0"/>
                <w:sz w:val="24"/>
                <w:szCs w:val="24"/>
                <w:lang w:val="en-US" w:eastAsia="zh-CN" w:bidi="ar"/>
              </w:rPr>
            </w:pPr>
            <w:r>
              <w:rPr>
                <w:rFonts w:hint="eastAsia" w:cs="仿宋_GB2312"/>
                <w:b w:val="0"/>
                <w:bCs/>
                <w:kern w:val="0"/>
                <w:sz w:val="24"/>
                <w:szCs w:val="24"/>
                <w:lang w:val="en-US" w:eastAsia="zh-CN" w:bidi="ar"/>
              </w:rPr>
              <w:t>品牌</w:t>
            </w:r>
          </w:p>
        </w:tc>
        <w:tc>
          <w:tcPr>
            <w:tcW w:w="788" w:type="dxa"/>
            <w:noWrap w:val="0"/>
            <w:vAlign w:val="center"/>
          </w:tcPr>
          <w:p w14:paraId="29DDDB2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计量</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单位</w:t>
            </w:r>
          </w:p>
        </w:tc>
        <w:tc>
          <w:tcPr>
            <w:tcW w:w="712" w:type="dxa"/>
            <w:noWrap w:val="0"/>
            <w:vAlign w:val="center"/>
          </w:tcPr>
          <w:p w14:paraId="24C2483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val="en-US" w:eastAsia="zh-CN" w:bidi="ar"/>
              </w:rPr>
              <w:t>暂定</w:t>
            </w:r>
            <w:r>
              <w:rPr>
                <w:rFonts w:hint="eastAsia" w:ascii="仿宋_GB2312" w:hAnsi="仿宋_GB2312" w:eastAsia="仿宋_GB2312" w:cs="仿宋_GB2312"/>
                <w:b w:val="0"/>
                <w:bCs/>
                <w:kern w:val="0"/>
                <w:sz w:val="24"/>
                <w:szCs w:val="24"/>
                <w:lang w:bidi="ar"/>
              </w:rPr>
              <w:t>数量</w:t>
            </w:r>
          </w:p>
        </w:tc>
        <w:tc>
          <w:tcPr>
            <w:tcW w:w="863" w:type="dxa"/>
            <w:noWrap w:val="0"/>
            <w:vAlign w:val="center"/>
          </w:tcPr>
          <w:p w14:paraId="02D70E5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val="en-US" w:eastAsia="zh-CN" w:bidi="ar"/>
              </w:rPr>
              <w:t>含税</w:t>
            </w:r>
            <w:r>
              <w:rPr>
                <w:rFonts w:hint="eastAsia" w:ascii="仿宋_GB2312" w:hAnsi="仿宋_GB2312" w:eastAsia="仿宋_GB2312" w:cs="仿宋_GB2312"/>
                <w:b w:val="0"/>
                <w:bCs/>
                <w:kern w:val="0"/>
                <w:sz w:val="24"/>
                <w:szCs w:val="24"/>
                <w:lang w:bidi="ar"/>
              </w:rPr>
              <w:t>单价</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（元）</w:t>
            </w:r>
          </w:p>
        </w:tc>
        <w:tc>
          <w:tcPr>
            <w:tcW w:w="925" w:type="dxa"/>
            <w:noWrap w:val="0"/>
            <w:vAlign w:val="center"/>
          </w:tcPr>
          <w:p w14:paraId="19938D1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val="en-US" w:eastAsia="zh-CN" w:bidi="ar"/>
              </w:rPr>
              <w:t>含税</w:t>
            </w:r>
            <w:r>
              <w:rPr>
                <w:rFonts w:hint="eastAsia" w:ascii="仿宋_GB2312" w:hAnsi="仿宋_GB2312" w:eastAsia="仿宋_GB2312" w:cs="仿宋_GB2312"/>
                <w:b w:val="0"/>
                <w:bCs/>
                <w:kern w:val="0"/>
                <w:sz w:val="24"/>
                <w:szCs w:val="24"/>
                <w:lang w:bidi="ar"/>
              </w:rPr>
              <w:t>合计</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（元）</w:t>
            </w:r>
          </w:p>
        </w:tc>
        <w:tc>
          <w:tcPr>
            <w:tcW w:w="2018" w:type="dxa"/>
            <w:noWrap w:val="0"/>
            <w:vAlign w:val="center"/>
          </w:tcPr>
          <w:p w14:paraId="6D82B73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备注</w:t>
            </w:r>
          </w:p>
        </w:tc>
      </w:tr>
      <w:tr w14:paraId="6725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44" w:type="dxa"/>
            <w:noWrap w:val="0"/>
            <w:vAlign w:val="center"/>
          </w:tcPr>
          <w:p w14:paraId="686DB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56" w:type="dxa"/>
            <w:noWrap w:val="0"/>
            <w:vAlign w:val="center"/>
          </w:tcPr>
          <w:p w14:paraId="2DDBC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精制工业盐</w:t>
            </w:r>
          </w:p>
        </w:tc>
        <w:tc>
          <w:tcPr>
            <w:tcW w:w="1625" w:type="dxa"/>
            <w:noWrap w:val="0"/>
            <w:vAlign w:val="center"/>
          </w:tcPr>
          <w:p w14:paraId="4F5351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氯化钠含量≥99.1%，50KG/袋或25KG/袋</w:t>
            </w:r>
          </w:p>
        </w:tc>
        <w:tc>
          <w:tcPr>
            <w:tcW w:w="712" w:type="dxa"/>
            <w:noWrap w:val="0"/>
            <w:vAlign w:val="center"/>
          </w:tcPr>
          <w:p w14:paraId="4823D8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788" w:type="dxa"/>
            <w:noWrap w:val="0"/>
            <w:vAlign w:val="center"/>
          </w:tcPr>
          <w:p w14:paraId="62B00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吨</w:t>
            </w:r>
          </w:p>
        </w:tc>
        <w:tc>
          <w:tcPr>
            <w:tcW w:w="712" w:type="dxa"/>
            <w:noWrap w:val="0"/>
            <w:vAlign w:val="center"/>
          </w:tcPr>
          <w:p w14:paraId="45B3B3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90</w:t>
            </w:r>
          </w:p>
        </w:tc>
        <w:tc>
          <w:tcPr>
            <w:tcW w:w="863" w:type="dxa"/>
            <w:noWrap w:val="0"/>
            <w:vAlign w:val="center"/>
          </w:tcPr>
          <w:p w14:paraId="628DCE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c>
          <w:tcPr>
            <w:tcW w:w="925" w:type="dxa"/>
            <w:noWrap w:val="0"/>
            <w:vAlign w:val="center"/>
          </w:tcPr>
          <w:p w14:paraId="15B70E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c>
          <w:tcPr>
            <w:tcW w:w="2018" w:type="dxa"/>
            <w:noWrap w:val="0"/>
            <w:vAlign w:val="center"/>
          </w:tcPr>
          <w:p w14:paraId="017C7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仿宋_GB2312"/>
                <w:color w:val="auto"/>
                <w:sz w:val="21"/>
                <w:szCs w:val="21"/>
                <w:highlight w:val="none"/>
                <w:lang w:val="en-US" w:eastAsia="zh-CN"/>
              </w:rPr>
            </w:pPr>
            <w:r>
              <w:rPr>
                <w:rFonts w:hint="eastAsia" w:cs="仿宋_GB2312"/>
                <w:color w:val="auto"/>
                <w:sz w:val="21"/>
                <w:szCs w:val="21"/>
                <w:highlight w:val="none"/>
                <w:lang w:val="en-US" w:eastAsia="zh-CN"/>
              </w:rPr>
              <w:t>含运费、装卸搬运费等（根据采购方要求分批次送货，提供每批次工业的检验报告）</w:t>
            </w:r>
          </w:p>
        </w:tc>
      </w:tr>
      <w:tr w14:paraId="1F9A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825" w:type="dxa"/>
            <w:gridSpan w:val="3"/>
            <w:noWrap w:val="0"/>
            <w:vAlign w:val="center"/>
          </w:tcPr>
          <w:p w14:paraId="0768BA0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总计</w:t>
            </w:r>
          </w:p>
        </w:tc>
        <w:tc>
          <w:tcPr>
            <w:tcW w:w="6018" w:type="dxa"/>
            <w:gridSpan w:val="6"/>
            <w:noWrap w:val="0"/>
            <w:vAlign w:val="center"/>
          </w:tcPr>
          <w:p w14:paraId="4859FDD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元</w:t>
            </w:r>
          </w:p>
        </w:tc>
      </w:tr>
      <w:tr w14:paraId="686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843" w:type="dxa"/>
            <w:gridSpan w:val="9"/>
            <w:noWrap w:val="0"/>
            <w:vAlign w:val="center"/>
          </w:tcPr>
          <w:p w14:paraId="38556C1A">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z w:val="28"/>
                <w:szCs w:val="28"/>
                <w:vertAlign w:val="baseline"/>
                <w:lang w:val="en-US" w:eastAsia="zh-CN"/>
              </w:rPr>
            </w:pPr>
            <w:r>
              <w:rPr>
                <w:rFonts w:hint="eastAsia" w:ascii="华文仿宋" w:hAnsi="华文仿宋" w:eastAsia="华文仿宋" w:cs="Arial"/>
                <w:b/>
                <w:bCs/>
                <w:color w:val="auto"/>
                <w:spacing w:val="-6"/>
                <w:sz w:val="28"/>
                <w:szCs w:val="28"/>
                <w:highlight w:val="none"/>
                <w:lang w:val="en-US" w:eastAsia="zh-CN"/>
              </w:rPr>
              <w:t>（注：报价不能高于总限价。）</w:t>
            </w:r>
          </w:p>
        </w:tc>
      </w:tr>
    </w:tbl>
    <w:p w14:paraId="70600BF3">
      <w:pPr>
        <w:bidi w:val="0"/>
      </w:pPr>
    </w:p>
    <w:p w14:paraId="34945686">
      <w:pPr>
        <w:spacing w:line="400" w:lineRule="exact"/>
      </w:pPr>
      <w:r>
        <w:rPr>
          <w:rFonts w:hint="eastAsia" w:ascii="宋体" w:hAnsi="宋体"/>
          <w:sz w:val="24"/>
        </w:rPr>
        <w:t>货币单位：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10781213">
      <w:pPr>
        <w:tabs>
          <w:tab w:val="left" w:pos="13000"/>
        </w:tabs>
        <w:spacing w:line="400" w:lineRule="exact"/>
        <w:rPr>
          <w:rFonts w:hint="eastAsia" w:ascii="宋体" w:hAnsi="宋体"/>
          <w:sz w:val="24"/>
          <w:u w:val="single"/>
        </w:rPr>
      </w:pPr>
      <w:r>
        <w:rPr>
          <w:rFonts w:hint="eastAsia" w:ascii="宋体" w:hAnsi="宋体" w:eastAsia="宋体" w:cs="Times New Roman"/>
          <w:sz w:val="24"/>
          <w:u w:val="none"/>
        </w:rPr>
        <w:t>响应人：</w:t>
      </w:r>
      <w:r>
        <w:rPr>
          <w:rFonts w:hint="eastAsia" w:ascii="宋体" w:hAnsi="宋体"/>
          <w:sz w:val="24"/>
          <w:u w:val="single"/>
        </w:rPr>
        <w:t xml:space="preserve">           </w:t>
      </w:r>
      <w:r>
        <w:rPr>
          <w:rFonts w:hint="eastAsia" w:ascii="宋体" w:hAnsi="宋体"/>
          <w:sz w:val="24"/>
          <w:u w:val="none"/>
        </w:rPr>
        <w:t>（盖单位公章）</w:t>
      </w:r>
    </w:p>
    <w:p w14:paraId="120DF85A">
      <w:pPr>
        <w:tabs>
          <w:tab w:val="left" w:pos="13000"/>
        </w:tabs>
        <w:spacing w:line="400" w:lineRule="exact"/>
        <w:rPr>
          <w:rFonts w:hint="eastAsia" w:ascii="宋体" w:hAnsi="宋体"/>
          <w:sz w:val="24"/>
          <w:u w:val="single"/>
        </w:rPr>
      </w:pPr>
      <w:r>
        <w:rPr>
          <w:rFonts w:hint="eastAsia" w:ascii="宋体" w:hAnsi="宋体" w:eastAsia="宋体" w:cs="Times New Roman"/>
          <w:sz w:val="24"/>
          <w:u w:val="none"/>
        </w:rPr>
        <w:t>法定代表人或委托代理人：</w:t>
      </w:r>
      <w:r>
        <w:rPr>
          <w:rFonts w:hint="eastAsia" w:ascii="宋体" w:hAnsi="宋体"/>
          <w:sz w:val="24"/>
          <w:u w:val="single"/>
        </w:rPr>
        <w:t xml:space="preserve">           </w:t>
      </w:r>
      <w:r>
        <w:rPr>
          <w:rFonts w:hint="eastAsia" w:ascii="宋体" w:hAnsi="宋体" w:eastAsia="宋体" w:cs="Times New Roman"/>
          <w:sz w:val="24"/>
          <w:u w:val="none"/>
        </w:rPr>
        <w:t>（签字或盖章）</w:t>
      </w:r>
    </w:p>
    <w:p w14:paraId="00827218">
      <w:pPr>
        <w:tabs>
          <w:tab w:val="left" w:pos="13000"/>
        </w:tabs>
        <w:spacing w:line="400" w:lineRule="exact"/>
        <w:rPr>
          <w:rFonts w:hint="eastAsia" w:ascii="宋体" w:hAnsi="宋体" w:eastAsia="宋体" w:cs="Times New Roman"/>
          <w:sz w:val="24"/>
          <w:u w:val="none"/>
        </w:rPr>
      </w:pPr>
      <w:r>
        <w:rPr>
          <w:rFonts w:hint="eastAsia" w:ascii="宋体" w:hAnsi="宋体" w:eastAsia="宋体" w:cs="Times New Roman"/>
          <w:sz w:val="24"/>
          <w:u w:val="none"/>
        </w:rPr>
        <w:t>日期：</w:t>
      </w:r>
      <w:r>
        <w:rPr>
          <w:rFonts w:hint="eastAsia" w:ascii="宋体" w:hAnsi="宋体"/>
          <w:sz w:val="24"/>
          <w:u w:val="single"/>
        </w:rPr>
        <w:t xml:space="preserve">    </w:t>
      </w:r>
      <w:r>
        <w:rPr>
          <w:rFonts w:hint="eastAsia" w:ascii="宋体" w:hAnsi="宋体" w:eastAsia="宋体" w:cs="Times New Roman"/>
          <w:sz w:val="24"/>
          <w:u w:val="none"/>
        </w:rPr>
        <w:t>年</w:t>
      </w:r>
      <w:r>
        <w:rPr>
          <w:rFonts w:hint="eastAsia" w:ascii="宋体" w:hAnsi="宋体"/>
          <w:sz w:val="24"/>
          <w:u w:val="single"/>
        </w:rPr>
        <w:t xml:space="preserve">    </w:t>
      </w:r>
      <w:r>
        <w:rPr>
          <w:rFonts w:hint="eastAsia" w:ascii="宋体" w:hAnsi="宋体" w:eastAsia="宋体" w:cs="Times New Roman"/>
          <w:sz w:val="24"/>
          <w:u w:val="none"/>
        </w:rPr>
        <w:t>月</w:t>
      </w:r>
      <w:r>
        <w:rPr>
          <w:rFonts w:hint="eastAsia" w:ascii="宋体" w:hAnsi="宋体"/>
          <w:sz w:val="24"/>
          <w:u w:val="single"/>
        </w:rPr>
        <w:t xml:space="preserve">    </w:t>
      </w:r>
      <w:r>
        <w:rPr>
          <w:rFonts w:hint="eastAsia" w:ascii="宋体" w:hAnsi="宋体" w:eastAsia="宋体" w:cs="Times New Roman"/>
          <w:sz w:val="24"/>
          <w:u w:val="none"/>
        </w:rPr>
        <w:t>日</w:t>
      </w:r>
    </w:p>
    <w:p w14:paraId="05CF903D">
      <w:pPr>
        <w:pStyle w:val="37"/>
        <w:spacing w:line="400" w:lineRule="exact"/>
        <w:ind w:left="0" w:leftChars="0" w:firstLine="0" w:firstLineChars="0"/>
        <w:rPr>
          <w:rFonts w:hint="eastAsia" w:ascii="宋体" w:hAnsi="宋体" w:eastAsia="宋体" w:cs="Times New Roman"/>
          <w:sz w:val="24"/>
          <w:u w:val="none"/>
        </w:rPr>
      </w:pPr>
    </w:p>
    <w:p w14:paraId="4123E249">
      <w:pPr>
        <w:pStyle w:val="16"/>
        <w:spacing w:line="400" w:lineRule="exact"/>
        <w:jc w:val="left"/>
        <w:rPr>
          <w:rFonts w:hint="eastAsia" w:ascii="仿宋" w:hAnsi="仿宋" w:eastAsia="仿宋" w:cs="仿宋"/>
          <w:color w:val="auto"/>
          <w:sz w:val="28"/>
          <w:szCs w:val="28"/>
        </w:rPr>
      </w:pPr>
      <w:r>
        <w:rPr>
          <w:rFonts w:hint="eastAsia" w:ascii="华文仿宋" w:hAnsi="华文仿宋" w:eastAsia="华文仿宋" w:cs="Arial"/>
          <w:b/>
          <w:bCs/>
          <w:color w:val="auto"/>
          <w:spacing w:val="-6"/>
          <w:sz w:val="28"/>
          <w:szCs w:val="28"/>
          <w:highlight w:val="none"/>
          <w:lang w:val="en-US" w:eastAsia="zh-CN"/>
        </w:rPr>
        <w:t>报价供应商</w:t>
      </w:r>
      <w:r>
        <w:rPr>
          <w:rFonts w:hint="eastAsia" w:ascii="仿宋" w:hAnsi="仿宋" w:eastAsia="仿宋" w:cs="仿宋"/>
          <w:b/>
          <w:bCs/>
          <w:color w:val="auto"/>
          <w:sz w:val="28"/>
          <w:szCs w:val="28"/>
          <w:highlight w:val="none"/>
          <w:lang w:val="en-US" w:eastAsia="zh-CN"/>
        </w:rPr>
        <w:t>根据</w:t>
      </w:r>
      <w:r>
        <w:rPr>
          <w:rFonts w:hint="eastAsia" w:ascii="华文仿宋" w:hAnsi="华文仿宋" w:eastAsia="华文仿宋" w:cs="Arial"/>
          <w:b/>
          <w:bCs/>
          <w:color w:val="auto"/>
          <w:spacing w:val="-6"/>
          <w:sz w:val="28"/>
          <w:szCs w:val="28"/>
          <w:highlight w:val="none"/>
          <w:lang w:val="en-US" w:eastAsia="zh-CN"/>
        </w:rPr>
        <w:t>项目清单格式进行报价并自行填写，严禁格式自拟，按照甲方提供的标准清单进行填报价格。</w:t>
      </w:r>
    </w:p>
    <w:p w14:paraId="3591EFB1">
      <w:pPr>
        <w:pStyle w:val="37"/>
        <w:spacing w:line="400" w:lineRule="exact"/>
        <w:rPr>
          <w:rFonts w:hint="eastAsia" w:ascii="宋体" w:hAnsi="宋体" w:eastAsia="宋体" w:cs="Times New Roman"/>
          <w:sz w:val="24"/>
          <w:u w:val="none"/>
        </w:rPr>
        <w:sectPr>
          <w:pgSz w:w="11915" w:h="16840"/>
          <w:pgMar w:top="1247" w:right="1247" w:bottom="1247" w:left="1247" w:header="680" w:footer="680"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 w:cs="仿宋"/>
          <w:color w:val="auto"/>
          <w:sz w:val="28"/>
          <w:szCs w:val="28"/>
        </w:rPr>
        <w:t>说明：</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文件中报价大小写不一致的以大写为准；总价金额与单价汇总金额不一致的，以单价汇总金额为准；单价金额小数点有明显错位的，应以总价为准，并修改单价；如分项报价中存在缺漏项，则视为缺漏项价格已包含在其他分项报价之中</w:t>
      </w:r>
      <w:r>
        <w:rPr>
          <w:rFonts w:hint="eastAsia" w:ascii="仿宋" w:hAnsi="仿宋" w:eastAsia="仿宋" w:cs="仿宋"/>
          <w:color w:val="auto"/>
          <w:sz w:val="28"/>
          <w:szCs w:val="28"/>
          <w:highlight w:val="none"/>
        </w:rPr>
        <w:t>。</w:t>
      </w:r>
    </w:p>
    <w:p w14:paraId="06052845">
      <w:pPr>
        <w:pStyle w:val="55"/>
        <w:ind w:firstLine="562"/>
        <w:rPr>
          <w:color w:val="auto"/>
          <w:szCs w:val="28"/>
        </w:rPr>
      </w:pPr>
      <w:r>
        <w:rPr>
          <w:rFonts w:hint="eastAsia"/>
          <w:color w:val="auto"/>
          <w:szCs w:val="28"/>
        </w:rPr>
        <w:t>报价响应人的资格证明文件</w:t>
      </w:r>
    </w:p>
    <w:p w14:paraId="1FF42463">
      <w:pPr>
        <w:spacing w:line="520" w:lineRule="exact"/>
        <w:ind w:firstLine="480"/>
        <w:rPr>
          <w:rFonts w:ascii="宋体" w:hAnsi="宋体"/>
          <w:sz w:val="24"/>
        </w:rPr>
      </w:pPr>
    </w:p>
    <w:p w14:paraId="7B0C8BDB">
      <w:pPr>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bidi="ar"/>
        </w:rPr>
        <w:t>1.</w:t>
      </w:r>
      <w:r>
        <w:rPr>
          <w:rFonts w:hint="eastAsia" w:ascii="宋体" w:hAnsi="宋体" w:eastAsia="宋体" w:cs="Times New Roman"/>
          <w:sz w:val="24"/>
          <w:lang w:val="en-US" w:eastAsia="zh-CN"/>
        </w:rPr>
        <w:t>响应人</w:t>
      </w:r>
      <w:r>
        <w:rPr>
          <w:rFonts w:hint="eastAsia" w:ascii="宋体" w:hAnsi="宋体" w:eastAsia="宋体" w:cs="宋体"/>
          <w:color w:val="auto"/>
          <w:sz w:val="24"/>
          <w:szCs w:val="24"/>
          <w:highlight w:val="none"/>
          <w:lang w:bidi="ar"/>
        </w:rPr>
        <w:t>基本情况表（盖章）</w:t>
      </w:r>
    </w:p>
    <w:p w14:paraId="70812162">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24"/>
          <w:szCs w:val="24"/>
          <w:highlight w:val="none"/>
          <w:lang w:bidi="ar"/>
        </w:rPr>
        <w:t>响应人基本情况表</w:t>
      </w:r>
    </w:p>
    <w:tbl>
      <w:tblPr>
        <w:tblStyle w:val="39"/>
        <w:tblW w:w="85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423"/>
        <w:gridCol w:w="1372"/>
        <w:gridCol w:w="1800"/>
      </w:tblGrid>
      <w:tr w14:paraId="0017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5F56B09">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响应人名称</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51EF14E7">
            <w:pPr>
              <w:spacing w:line="360" w:lineRule="auto"/>
              <w:ind w:firstLine="480" w:firstLineChars="200"/>
              <w:jc w:val="left"/>
              <w:rPr>
                <w:rFonts w:hint="eastAsia" w:ascii="宋体" w:hAnsi="宋体" w:eastAsia="宋体" w:cs="宋体"/>
                <w:color w:val="auto"/>
                <w:kern w:val="0"/>
                <w:sz w:val="24"/>
                <w:szCs w:val="24"/>
                <w:highlight w:val="none"/>
              </w:rPr>
            </w:pPr>
          </w:p>
        </w:tc>
      </w:tr>
      <w:tr w14:paraId="4B52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47BBD71C">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注册地址</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2BDB0E38">
            <w:pPr>
              <w:spacing w:line="360" w:lineRule="auto"/>
              <w:ind w:firstLine="480" w:firstLineChars="200"/>
              <w:jc w:val="left"/>
              <w:rPr>
                <w:rFonts w:hint="eastAsia" w:ascii="宋体" w:hAnsi="宋体" w:eastAsia="宋体" w:cs="宋体"/>
                <w:color w:val="auto"/>
                <w:kern w:val="0"/>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D47390A">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邮政编码</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EC06178">
            <w:pPr>
              <w:spacing w:line="360" w:lineRule="auto"/>
              <w:ind w:firstLine="480" w:firstLineChars="200"/>
              <w:jc w:val="left"/>
              <w:rPr>
                <w:rFonts w:hint="eastAsia" w:ascii="宋体" w:hAnsi="宋体" w:eastAsia="宋体" w:cs="宋体"/>
                <w:color w:val="auto"/>
                <w:kern w:val="0"/>
                <w:sz w:val="24"/>
                <w:szCs w:val="24"/>
                <w:highlight w:val="none"/>
              </w:rPr>
            </w:pPr>
          </w:p>
        </w:tc>
      </w:tr>
      <w:tr w14:paraId="50C5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57F8A577">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联   系   人</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402A440">
            <w:pPr>
              <w:spacing w:line="360" w:lineRule="auto"/>
              <w:ind w:firstLine="480" w:firstLineChars="200"/>
              <w:jc w:val="left"/>
              <w:rPr>
                <w:rFonts w:hint="eastAsia" w:ascii="宋体" w:hAnsi="宋体" w:eastAsia="宋体" w:cs="宋体"/>
                <w:color w:val="auto"/>
                <w:kern w:val="0"/>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0E880B3">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电话</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7B1F55">
            <w:pPr>
              <w:spacing w:line="360" w:lineRule="auto"/>
              <w:ind w:firstLine="480" w:firstLineChars="200"/>
              <w:jc w:val="left"/>
              <w:rPr>
                <w:rFonts w:hint="eastAsia" w:ascii="宋体" w:hAnsi="宋体" w:eastAsia="宋体" w:cs="宋体"/>
                <w:color w:val="auto"/>
                <w:kern w:val="0"/>
                <w:sz w:val="24"/>
                <w:szCs w:val="24"/>
                <w:highlight w:val="none"/>
              </w:rPr>
            </w:pPr>
          </w:p>
        </w:tc>
      </w:tr>
      <w:tr w14:paraId="415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711D70C9">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传         真</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2847BE2F">
            <w:pPr>
              <w:spacing w:line="360" w:lineRule="auto"/>
              <w:ind w:firstLine="480" w:firstLineChars="200"/>
              <w:jc w:val="left"/>
              <w:rPr>
                <w:rFonts w:hint="eastAsia" w:ascii="宋体" w:hAnsi="宋体" w:eastAsia="宋体" w:cs="宋体"/>
                <w:color w:val="auto"/>
                <w:kern w:val="0"/>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5FECCE9">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网址</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2EB816">
            <w:pPr>
              <w:spacing w:line="360" w:lineRule="auto"/>
              <w:ind w:firstLine="480" w:firstLineChars="200"/>
              <w:jc w:val="left"/>
              <w:rPr>
                <w:rFonts w:hint="eastAsia" w:ascii="宋体" w:hAnsi="宋体" w:eastAsia="宋体" w:cs="宋体"/>
                <w:color w:val="auto"/>
                <w:kern w:val="0"/>
                <w:sz w:val="24"/>
                <w:szCs w:val="24"/>
                <w:highlight w:val="none"/>
              </w:rPr>
            </w:pPr>
          </w:p>
        </w:tc>
      </w:tr>
      <w:tr w14:paraId="4A6E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7FE026CC">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组织结构</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6796EFE2">
            <w:pPr>
              <w:spacing w:line="360" w:lineRule="auto"/>
              <w:ind w:firstLine="480" w:firstLineChars="200"/>
              <w:jc w:val="left"/>
              <w:rPr>
                <w:rFonts w:hint="eastAsia" w:ascii="宋体" w:hAnsi="宋体" w:eastAsia="宋体" w:cs="宋体"/>
                <w:color w:val="auto"/>
                <w:kern w:val="0"/>
                <w:sz w:val="24"/>
                <w:szCs w:val="24"/>
                <w:highlight w:val="none"/>
              </w:rPr>
            </w:pPr>
          </w:p>
        </w:tc>
      </w:tr>
      <w:tr w14:paraId="2930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7506CFE2">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法定代表人</w:t>
            </w:r>
            <w:r>
              <w:rPr>
                <w:rFonts w:hint="eastAsia" w:ascii="宋体" w:hAnsi="宋体" w:eastAsia="宋体" w:cs="宋体"/>
                <w:color w:val="auto"/>
                <w:kern w:val="0"/>
                <w:sz w:val="24"/>
                <w:szCs w:val="24"/>
                <w:highlight w:val="none"/>
              </w:rPr>
              <w:t>（或负责人）</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71AC5550">
            <w:pPr>
              <w:spacing w:line="360" w:lineRule="auto"/>
              <w:ind w:firstLine="482" w:firstLineChars="200"/>
              <w:jc w:val="left"/>
              <w:rPr>
                <w:rFonts w:hint="eastAsia" w:ascii="宋体" w:hAnsi="宋体" w:eastAsia="宋体" w:cs="宋体"/>
                <w:b/>
                <w:color w:val="auto"/>
                <w:kern w:val="0"/>
                <w:sz w:val="24"/>
                <w:szCs w:val="24"/>
                <w:highlight w:val="none"/>
              </w:rPr>
            </w:pPr>
          </w:p>
        </w:tc>
      </w:tr>
      <w:tr w14:paraId="7372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251BDB6C">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成立时间</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3F6BA896">
            <w:pPr>
              <w:spacing w:line="360" w:lineRule="auto"/>
              <w:ind w:firstLine="480" w:firstLineChars="200"/>
              <w:jc w:val="left"/>
              <w:rPr>
                <w:rFonts w:hint="eastAsia" w:ascii="宋体" w:hAnsi="宋体" w:eastAsia="宋体" w:cs="宋体"/>
                <w:color w:val="auto"/>
                <w:kern w:val="0"/>
                <w:sz w:val="24"/>
                <w:szCs w:val="24"/>
                <w:highlight w:val="none"/>
              </w:rPr>
            </w:pPr>
          </w:p>
        </w:tc>
      </w:tr>
      <w:tr w14:paraId="6FD3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34902879">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注册资金</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7F8295BA">
            <w:pPr>
              <w:spacing w:line="360" w:lineRule="auto"/>
              <w:ind w:firstLine="482" w:firstLineChars="200"/>
              <w:jc w:val="left"/>
              <w:rPr>
                <w:rFonts w:hint="eastAsia" w:ascii="宋体" w:hAnsi="宋体" w:eastAsia="宋体" w:cs="宋体"/>
                <w:b/>
                <w:color w:val="auto"/>
                <w:kern w:val="0"/>
                <w:sz w:val="24"/>
                <w:szCs w:val="24"/>
                <w:highlight w:val="none"/>
              </w:rPr>
            </w:pPr>
          </w:p>
        </w:tc>
      </w:tr>
      <w:tr w14:paraId="421F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48D68B04">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开户银行</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735A0220">
            <w:pPr>
              <w:spacing w:line="360" w:lineRule="auto"/>
              <w:ind w:firstLine="482" w:firstLineChars="200"/>
              <w:jc w:val="left"/>
              <w:rPr>
                <w:rFonts w:hint="eastAsia" w:ascii="宋体" w:hAnsi="宋体" w:eastAsia="宋体" w:cs="宋体"/>
                <w:b/>
                <w:color w:val="auto"/>
                <w:kern w:val="0"/>
                <w:sz w:val="24"/>
                <w:szCs w:val="24"/>
                <w:highlight w:val="none"/>
              </w:rPr>
            </w:pPr>
          </w:p>
        </w:tc>
      </w:tr>
      <w:tr w14:paraId="12A5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6016866B">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账号</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2F3DDA25">
            <w:pPr>
              <w:spacing w:line="360" w:lineRule="auto"/>
              <w:ind w:firstLine="482" w:firstLineChars="200"/>
              <w:jc w:val="left"/>
              <w:rPr>
                <w:rFonts w:hint="eastAsia" w:ascii="宋体" w:hAnsi="宋体" w:eastAsia="宋体" w:cs="宋体"/>
                <w:b/>
                <w:color w:val="auto"/>
                <w:kern w:val="0"/>
                <w:sz w:val="24"/>
                <w:szCs w:val="24"/>
                <w:highlight w:val="none"/>
              </w:rPr>
            </w:pPr>
          </w:p>
        </w:tc>
      </w:tr>
      <w:tr w14:paraId="0947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2B6B4C77">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经营范围</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62B90986">
            <w:pPr>
              <w:spacing w:line="360" w:lineRule="auto"/>
              <w:ind w:firstLine="482" w:firstLineChars="200"/>
              <w:jc w:val="left"/>
              <w:rPr>
                <w:rFonts w:hint="eastAsia" w:ascii="宋体" w:hAnsi="宋体" w:eastAsia="宋体" w:cs="宋体"/>
                <w:b/>
                <w:color w:val="auto"/>
                <w:kern w:val="0"/>
                <w:sz w:val="24"/>
                <w:szCs w:val="24"/>
                <w:highlight w:val="none"/>
              </w:rPr>
            </w:pPr>
          </w:p>
        </w:tc>
      </w:tr>
      <w:tr w14:paraId="6ED1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BBD06A2">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备  注</w:t>
            </w: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14:paraId="2CFE83B1">
            <w:pPr>
              <w:spacing w:line="360" w:lineRule="auto"/>
              <w:ind w:firstLine="480" w:firstLineChars="200"/>
              <w:jc w:val="left"/>
              <w:rPr>
                <w:rFonts w:hint="eastAsia" w:ascii="宋体" w:hAnsi="宋体" w:eastAsia="宋体" w:cs="宋体"/>
                <w:color w:val="auto"/>
                <w:kern w:val="0"/>
                <w:sz w:val="24"/>
                <w:szCs w:val="24"/>
                <w:highlight w:val="none"/>
              </w:rPr>
            </w:pPr>
          </w:p>
        </w:tc>
      </w:tr>
    </w:tbl>
    <w:p w14:paraId="02B2E30A">
      <w:pPr>
        <w:spacing w:line="520" w:lineRule="exact"/>
        <w:ind w:firstLine="480"/>
        <w:rPr>
          <w:rFonts w:ascii="宋体" w:hAnsi="宋体"/>
          <w:sz w:val="24"/>
        </w:rPr>
      </w:pPr>
    </w:p>
    <w:p w14:paraId="23E8A2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eastAsia="zh-CN" w:bidi="ar"/>
        </w:rPr>
        <w:t>响应</w:t>
      </w:r>
      <w:r>
        <w:rPr>
          <w:rFonts w:hint="eastAsia" w:ascii="宋体" w:hAnsi="宋体" w:eastAsia="宋体" w:cs="宋体"/>
          <w:color w:val="auto"/>
          <w:sz w:val="24"/>
          <w:szCs w:val="24"/>
          <w:highlight w:val="none"/>
          <w:lang w:bidi="ar"/>
        </w:rPr>
        <w:t>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（盖单位公章）</w:t>
      </w:r>
    </w:p>
    <w:p w14:paraId="6C5F21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法定代表人或委托代理人：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14:paraId="53F6A7ED">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ascii="宋体" w:hAnsi="宋体"/>
          <w:sz w:val="24"/>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72FE5101">
      <w:pPr>
        <w:rPr>
          <w:rFonts w:hint="eastAsia"/>
          <w:color w:val="auto"/>
          <w:szCs w:val="28"/>
        </w:rPr>
      </w:pPr>
      <w:r>
        <w:rPr>
          <w:rFonts w:hint="eastAsia"/>
          <w:color w:val="auto"/>
          <w:szCs w:val="28"/>
        </w:rPr>
        <w:br w:type="page"/>
      </w:r>
    </w:p>
    <w:p w14:paraId="0489A9D4">
      <w:pPr>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资格要求</w:t>
      </w:r>
    </w:p>
    <w:p w14:paraId="26B79E7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z w:val="24"/>
          <w:szCs w:val="24"/>
          <w:lang w:val="en-US" w:eastAsia="zh-CN"/>
        </w:rPr>
        <w:t>一、资质要求</w:t>
      </w:r>
    </w:p>
    <w:p w14:paraId="022439F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z w:val="24"/>
          <w:szCs w:val="24"/>
          <w:lang w:val="en-US" w:eastAsia="zh-CN"/>
        </w:rPr>
        <w:t>1.具有中华人民共和国境内依法登记注册的独立法人资格，具有独立承担民事责任的能力：提供有效的加载统一社会信用代码的营业执照副本（复印件或扫描件加盖响应人公章）。</w:t>
      </w:r>
    </w:p>
    <w:p w14:paraId="25098D2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z w:val="24"/>
          <w:szCs w:val="24"/>
          <w:lang w:val="en-US" w:eastAsia="zh-CN"/>
        </w:rPr>
        <w:t>二、其他要求</w:t>
      </w:r>
    </w:p>
    <w:p w14:paraId="469737F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1.法定代表人参加询比采购会议的，提供法定代表人身份证复印件；</w:t>
      </w:r>
      <w:r>
        <w:rPr>
          <w:rFonts w:hint="eastAsia" w:cs="Calibri" w:asciiTheme="minorEastAsia" w:hAnsiTheme="minorEastAsia" w:eastAsiaTheme="minorEastAsia"/>
          <w:b/>
          <w:bCs/>
          <w:sz w:val="24"/>
          <w:szCs w:val="24"/>
          <w:lang w:val="en-US" w:eastAsia="zh-CN"/>
        </w:rPr>
        <w:t>授权委托代表人参加询比采购会议的，还需提供法定代表人对授权委托代表人的授权书及被授权人的身份证复印件。</w:t>
      </w:r>
    </w:p>
    <w:p w14:paraId="777DA3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val="en-US" w:eastAsia="zh-CN"/>
        </w:rPr>
        <w:t>2.</w:t>
      </w:r>
      <w:r>
        <w:rPr>
          <w:rFonts w:hint="eastAsia" w:cs="Calibri" w:asciiTheme="minorEastAsia" w:hAnsiTheme="minorEastAsia" w:eastAsiaTheme="minorEastAsia"/>
          <w:sz w:val="24"/>
          <w:szCs w:val="24"/>
        </w:rPr>
        <w:t>本项目不接受分包、转包、联合体</w:t>
      </w:r>
      <w:r>
        <w:rPr>
          <w:rFonts w:hint="eastAsia" w:cs="Calibri" w:asciiTheme="minorEastAsia" w:hAnsiTheme="minorEastAsia" w:eastAsiaTheme="minorEastAsia"/>
          <w:sz w:val="24"/>
          <w:szCs w:val="24"/>
          <w:lang w:val="en-US" w:eastAsia="zh-CN"/>
        </w:rPr>
        <w:t>及存在以下情形的主体</w:t>
      </w:r>
      <w:r>
        <w:rPr>
          <w:rFonts w:hint="eastAsia" w:cs="Calibri" w:asciiTheme="minorEastAsia" w:hAnsiTheme="minorEastAsia" w:eastAsiaTheme="minorEastAsia"/>
          <w:sz w:val="24"/>
          <w:szCs w:val="24"/>
        </w:rPr>
        <w:t>参加比价。</w:t>
      </w:r>
    </w:p>
    <w:p w14:paraId="3C4B0F1E">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（1）被责令停业，暂扣或吊销执照，吊销资质证书，执照、资质证书过期或存在引起执照、资质证书变更的事项而未变更执照、资质证书的</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279AC65F">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（2）进入清算程序，或被宣告破产，或其他丧失履约能力的情形</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7BFA584C">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（3）在国家企业信用信息公示系统（http://www.gsxt.gov.cn/）中被列入严重违法失信企业名单</w:t>
      </w:r>
      <w:r>
        <w:rPr>
          <w:rFonts w:hint="eastAsia" w:cs="Calibri" w:asciiTheme="minorEastAsia" w:hAnsiTheme="minorEastAsia" w:eastAsiaTheme="minorEastAsia"/>
          <w:b w:val="0"/>
          <w:bCs w:val="0"/>
          <w:sz w:val="24"/>
          <w:szCs w:val="24"/>
          <w:lang w:val="en-US" w:eastAsia="zh-CN"/>
        </w:rPr>
        <w:t>（供应商自行承诺在上述网站中未被列入严重违法失信企业名单，格式自拟并加盖单位公章，采购人保留在上述网站查询复核的权利）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00D02FAE">
      <w:pPr>
        <w:widowControl/>
        <w:snapToGrid w:val="0"/>
        <w:spacing w:line="360" w:lineRule="auto"/>
        <w:ind w:firstLine="480" w:firstLineChars="200"/>
        <w:jc w:val="left"/>
        <w:rPr>
          <w:rFonts w:hint="default" w:ascii="宋体" w:hAnsi="宋体" w:cs="宋体" w:eastAsiaTheme="minorEastAsia"/>
          <w:color w:val="auto"/>
          <w:highlight w:val="none"/>
          <w:lang w:val="en-US" w:eastAsia="zh-CN"/>
        </w:rPr>
      </w:pPr>
      <w:r>
        <w:rPr>
          <w:rFonts w:hint="eastAsia" w:cs="Calibri" w:asciiTheme="minorEastAsia" w:hAnsiTheme="minorEastAsia" w:eastAsiaTheme="minorEastAsia"/>
          <w:sz w:val="24"/>
          <w:szCs w:val="24"/>
          <w:lang w:val="en-US" w:eastAsia="zh-CN"/>
        </w:rPr>
        <w:t>（4）在中国执行信息公开网（http://zxgk.court.gov.cn/）中被列入失信被执行人名单</w:t>
      </w:r>
      <w:r>
        <w:rPr>
          <w:rFonts w:hint="eastAsia" w:cs="Calibri" w:asciiTheme="minorEastAsia" w:hAnsiTheme="minorEastAsia" w:eastAsiaTheme="minorEastAsia"/>
          <w:b w:val="0"/>
          <w:bCs w:val="0"/>
          <w:sz w:val="24"/>
          <w:szCs w:val="24"/>
          <w:lang w:val="en-US" w:eastAsia="zh-CN"/>
        </w:rPr>
        <w:t>（供应商自行承诺在上述网站中未被列入失信被执行人名单，格式自拟并加盖单位公章，采购人保留在上述网站查询复核的权利）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64934D01">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br w:type="page"/>
      </w:r>
    </w:p>
    <w:p w14:paraId="705DFEB9">
      <w:pPr>
        <w:pStyle w:val="10"/>
        <w:spacing w:before="120" w:after="120" w:line="360" w:lineRule="auto"/>
        <w:ind w:firstLine="562"/>
        <w:jc w:val="center"/>
        <w:rPr>
          <w:rFonts w:ascii="华文仿宋" w:hAnsi="华文仿宋" w:eastAsia="华文仿宋"/>
          <w:sz w:val="28"/>
          <w:szCs w:val="28"/>
        </w:rPr>
      </w:pPr>
      <w:r>
        <w:rPr>
          <w:rFonts w:hint="eastAsia" w:ascii="华文仿宋" w:hAnsi="华文仿宋" w:eastAsia="华文仿宋"/>
          <w:sz w:val="28"/>
          <w:szCs w:val="28"/>
        </w:rPr>
        <w:t>法定代表人身份证明、法定代表人授权书</w:t>
      </w:r>
    </w:p>
    <w:p w14:paraId="48A84439">
      <w:pPr>
        <w:pStyle w:val="10"/>
        <w:spacing w:before="120" w:after="120" w:line="360" w:lineRule="auto"/>
        <w:ind w:firstLine="562"/>
        <w:jc w:val="center"/>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28"/>
          <w:szCs w:val="28"/>
          <w:lang w:val="en-US" w:eastAsia="zh-CN" w:bidi="ar-SA"/>
        </w:rPr>
        <w:t>法定代表人身份证明</w:t>
      </w:r>
    </w:p>
    <w:p w14:paraId="779BF2D8">
      <w:pPr>
        <w:spacing w:before="312" w:beforeLines="100" w:after="156" w:afterLines="50" w:line="600" w:lineRule="exact"/>
        <w:rPr>
          <w:rFonts w:ascii="宋体" w:hAnsi="宋体" w:cs="宋体"/>
          <w:kern w:val="0"/>
          <w:sz w:val="28"/>
          <w:szCs w:val="28"/>
        </w:rPr>
      </w:pPr>
      <w:r>
        <w:rPr>
          <w:rFonts w:hint="eastAsia" w:ascii="宋体" w:hAnsi="宋体" w:cs="宋体"/>
          <w:kern w:val="0"/>
          <w:sz w:val="28"/>
          <w:szCs w:val="28"/>
        </w:rPr>
        <w:t>致</w:t>
      </w:r>
      <w:r>
        <w:rPr>
          <w:rFonts w:hint="eastAsia" w:ascii="宋体" w:hAnsi="宋体" w:cs="宋体"/>
          <w:kern w:val="0"/>
          <w:sz w:val="28"/>
          <w:szCs w:val="28"/>
          <w:u w:val="single"/>
          <w:lang w:val="en-US" w:eastAsia="zh-CN"/>
        </w:rPr>
        <w:t>贵州茅台酒厂（集团）保健酒业有限公司</w:t>
      </w:r>
      <w:r>
        <w:rPr>
          <w:rFonts w:hint="eastAsia" w:ascii="宋体" w:hAnsi="宋体" w:cs="宋体"/>
          <w:kern w:val="0"/>
          <w:sz w:val="28"/>
          <w:szCs w:val="28"/>
        </w:rPr>
        <w:t>：</w:t>
      </w:r>
    </w:p>
    <w:p w14:paraId="661CA1DC">
      <w:pPr>
        <w:spacing w:line="360" w:lineRule="auto"/>
        <w:jc w:val="left"/>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p>
    <w:p w14:paraId="1ADE45DC">
      <w:pPr>
        <w:spacing w:line="360" w:lineRule="auto"/>
        <w:jc w:val="left"/>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14:paraId="65C05B0C">
      <w:pPr>
        <w:spacing w:line="360" w:lineRule="auto"/>
        <w:jc w:val="left"/>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14:paraId="521622F7">
      <w:pPr>
        <w:tabs>
          <w:tab w:val="left" w:pos="2160"/>
        </w:tabs>
        <w:spacing w:line="360" w:lineRule="auto"/>
        <w:jc w:val="left"/>
        <w:rPr>
          <w:rFonts w:ascii="宋体" w:hAnsi="宋体" w:cs="宋体"/>
          <w:sz w:val="28"/>
          <w:szCs w:val="28"/>
        </w:rPr>
      </w:pPr>
      <w:r>
        <w:rPr>
          <w:rFonts w:hint="eastAsia" w:ascii="宋体" w:hAnsi="宋体" w:cs="宋体"/>
          <w:sz w:val="28"/>
          <w:szCs w:val="28"/>
        </w:rPr>
        <w:t>成立日期：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7CD0DBFE">
      <w:pPr>
        <w:spacing w:line="360" w:lineRule="auto"/>
        <w:jc w:val="left"/>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14:paraId="3169BD6E">
      <w:pPr>
        <w:spacing w:line="360" w:lineRule="auto"/>
        <w:jc w:val="left"/>
        <w:rPr>
          <w:rFonts w:ascii="宋体" w:hAnsi="宋体" w:cs="宋体"/>
          <w:sz w:val="28"/>
          <w:szCs w:val="28"/>
        </w:rPr>
      </w:pPr>
      <w:r>
        <w:rPr>
          <w:rFonts w:hint="eastAsia" w:ascii="宋体" w:hAnsi="宋体" w:cs="宋体"/>
          <w:sz w:val="28"/>
          <w:szCs w:val="28"/>
        </w:rPr>
        <w:t>姓      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34F0584D">
      <w:pPr>
        <w:spacing w:line="360" w:lineRule="auto"/>
        <w:jc w:val="left"/>
        <w:rPr>
          <w:rFonts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（报价供应商单位名称）       </w:t>
      </w:r>
      <w:r>
        <w:rPr>
          <w:rFonts w:hint="eastAsia" w:ascii="宋体" w:hAnsi="宋体" w:cs="宋体"/>
          <w:sz w:val="28"/>
          <w:szCs w:val="28"/>
        </w:rPr>
        <w:t>的法定代表人。</w:t>
      </w:r>
    </w:p>
    <w:p w14:paraId="7E4B209F">
      <w:pPr>
        <w:spacing w:line="360" w:lineRule="auto"/>
        <w:jc w:val="left"/>
        <w:rPr>
          <w:rFonts w:ascii="宋体" w:hAnsi="宋体" w:cs="宋体"/>
          <w:sz w:val="28"/>
          <w:szCs w:val="28"/>
        </w:rPr>
      </w:pPr>
    </w:p>
    <w:p w14:paraId="5D9DA178">
      <w:pPr>
        <w:spacing w:line="360" w:lineRule="auto"/>
        <w:jc w:val="left"/>
        <w:rPr>
          <w:rFonts w:ascii="宋体" w:hAnsi="宋体" w:cs="宋体"/>
          <w:sz w:val="28"/>
          <w:szCs w:val="28"/>
        </w:rPr>
      </w:pPr>
      <w:r>
        <w:rPr>
          <w:rFonts w:hint="eastAsia" w:ascii="宋体" w:hAnsi="宋体" w:cs="宋体"/>
          <w:sz w:val="28"/>
          <w:szCs w:val="28"/>
        </w:rPr>
        <w:t>特此声明。</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3ECF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D000051">
            <w:pPr>
              <w:spacing w:before="312" w:beforeLines="100" w:after="156" w:afterLines="50"/>
              <w:jc w:val="center"/>
              <w:rPr>
                <w:rFonts w:ascii="宋体" w:hAnsi="宋体" w:cs="宋体"/>
                <w:kern w:val="0"/>
              </w:rPr>
            </w:pPr>
            <w:r>
              <w:rPr>
                <w:rFonts w:hint="eastAsia" w:ascii="宋体" w:hAnsi="宋体" w:cs="宋体"/>
                <w:kern w:val="0"/>
                <w:sz w:val="24"/>
              </w:rPr>
              <w:t>法定代表人身份证截图/复印件</w:t>
            </w:r>
          </w:p>
          <w:p w14:paraId="6B345DE4">
            <w:pPr>
              <w:spacing w:before="312" w:beforeLines="100" w:after="156" w:afterLines="50"/>
              <w:jc w:val="center"/>
              <w:rPr>
                <w:rFonts w:ascii="宋体" w:hAnsi="宋体" w:cs="宋体"/>
                <w:b/>
                <w:bCs/>
                <w:kern w:val="0"/>
              </w:rPr>
            </w:pPr>
            <w:r>
              <w:rPr>
                <w:rFonts w:hint="eastAsia" w:ascii="宋体" w:hAnsi="宋体" w:cs="宋体"/>
                <w:b/>
                <w:bCs/>
                <w:kern w:val="0"/>
                <w:sz w:val="24"/>
              </w:rPr>
              <w:t>国徽面</w:t>
            </w:r>
          </w:p>
          <w:p w14:paraId="5A073595">
            <w:pPr>
              <w:spacing w:before="312" w:beforeLines="100" w:after="156" w:afterLines="50"/>
              <w:jc w:val="center"/>
              <w:rPr>
                <w:rFonts w:ascii="宋体" w:hAnsi="宋体" w:cs="宋体"/>
                <w:kern w:val="0"/>
              </w:rPr>
            </w:pPr>
            <w:r>
              <w:rPr>
                <w:rFonts w:hint="eastAsia" w:ascii="宋体" w:hAnsi="宋体" w:cs="宋体"/>
                <w:kern w:val="0"/>
                <w:sz w:val="24"/>
              </w:rPr>
              <w:t>（身份证信息需清晰可辨认）</w:t>
            </w:r>
          </w:p>
        </w:tc>
        <w:tc>
          <w:tcPr>
            <w:tcW w:w="4512" w:type="dxa"/>
            <w:vAlign w:val="center"/>
          </w:tcPr>
          <w:p w14:paraId="1F468156">
            <w:pPr>
              <w:spacing w:before="312" w:beforeLines="100" w:after="156" w:afterLines="50"/>
              <w:jc w:val="center"/>
              <w:rPr>
                <w:rFonts w:ascii="宋体" w:hAnsi="宋体" w:cs="宋体"/>
                <w:kern w:val="0"/>
              </w:rPr>
            </w:pPr>
            <w:r>
              <w:rPr>
                <w:rFonts w:hint="eastAsia" w:ascii="宋体" w:hAnsi="宋体" w:cs="宋体"/>
                <w:kern w:val="0"/>
                <w:sz w:val="24"/>
              </w:rPr>
              <w:t>法定代表人身份证截图/复印件</w:t>
            </w:r>
          </w:p>
          <w:p w14:paraId="74DBBC3B">
            <w:pPr>
              <w:spacing w:before="312" w:beforeLines="100" w:after="156" w:afterLines="50"/>
              <w:jc w:val="center"/>
              <w:rPr>
                <w:rFonts w:ascii="宋体" w:hAnsi="宋体" w:cs="宋体"/>
                <w:b/>
                <w:bCs/>
                <w:kern w:val="0"/>
              </w:rPr>
            </w:pPr>
            <w:r>
              <w:rPr>
                <w:rFonts w:hint="eastAsia" w:ascii="宋体" w:hAnsi="宋体" w:cs="宋体"/>
                <w:b/>
                <w:bCs/>
                <w:kern w:val="0"/>
                <w:sz w:val="24"/>
              </w:rPr>
              <w:t>人像面</w:t>
            </w:r>
          </w:p>
          <w:p w14:paraId="16064EBC">
            <w:pPr>
              <w:spacing w:before="312" w:beforeLines="100" w:after="156" w:afterLines="50"/>
              <w:jc w:val="center"/>
              <w:rPr>
                <w:rFonts w:ascii="宋体" w:hAnsi="宋体" w:cs="宋体"/>
                <w:kern w:val="0"/>
              </w:rPr>
            </w:pPr>
            <w:r>
              <w:rPr>
                <w:rFonts w:hint="eastAsia" w:ascii="宋体" w:hAnsi="宋体" w:cs="宋体"/>
                <w:kern w:val="0"/>
                <w:sz w:val="24"/>
              </w:rPr>
              <w:t>（身份证信息需清晰可辨认）</w:t>
            </w:r>
          </w:p>
        </w:tc>
      </w:tr>
    </w:tbl>
    <w:p w14:paraId="0F4BC2AE">
      <w:pPr>
        <w:spacing w:before="312" w:beforeLines="100" w:after="156" w:afterLines="50"/>
        <w:ind w:firstLine="430" w:firstLineChars="205"/>
        <w:rPr>
          <w:rFonts w:ascii="宋体" w:hAnsi="宋体" w:cs="宋体"/>
          <w:kern w:val="0"/>
        </w:rPr>
      </w:pPr>
    </w:p>
    <w:p w14:paraId="0D064C71">
      <w:pPr>
        <w:spacing w:before="312" w:beforeLines="100" w:after="156" w:afterLines="50"/>
        <w:ind w:firstLine="491" w:firstLineChars="205"/>
        <w:rPr>
          <w:rFonts w:ascii="宋体" w:hAnsi="宋体" w:cs="宋体"/>
          <w:kern w:val="0"/>
        </w:rPr>
      </w:pPr>
      <w:r>
        <w:rPr>
          <w:rFonts w:hint="eastAsia" w:ascii="宋体" w:hAnsi="宋体" w:cs="宋体"/>
          <w:kern w:val="0"/>
          <w:sz w:val="24"/>
        </w:rPr>
        <w:t xml:space="preserve">法定代表人（签字或盖章）：                   </w:t>
      </w:r>
    </w:p>
    <w:p w14:paraId="75C936E6">
      <w:pPr>
        <w:spacing w:before="312" w:beforeLines="100" w:after="156" w:afterLines="50"/>
        <w:ind w:firstLine="491" w:firstLineChars="205"/>
        <w:rPr>
          <w:rFonts w:ascii="宋体" w:hAnsi="宋体" w:cs="宋体"/>
          <w:kern w:val="0"/>
        </w:rPr>
      </w:pPr>
      <w:r>
        <w:rPr>
          <w:rFonts w:hint="eastAsia" w:ascii="宋体" w:hAnsi="宋体" w:cs="宋体"/>
          <w:kern w:val="0"/>
          <w:sz w:val="24"/>
        </w:rPr>
        <w:t>报价</w:t>
      </w:r>
      <w:r>
        <w:rPr>
          <w:rFonts w:ascii="宋体" w:hAnsi="宋体" w:cs="宋体"/>
          <w:kern w:val="0"/>
          <w:sz w:val="24"/>
        </w:rPr>
        <w:t>供应商</w:t>
      </w:r>
      <w:r>
        <w:rPr>
          <w:rFonts w:hint="eastAsia" w:ascii="宋体" w:hAnsi="宋体" w:cs="宋体"/>
          <w:kern w:val="0"/>
          <w:sz w:val="24"/>
        </w:rPr>
        <w:t xml:space="preserve">（公章）： </w:t>
      </w:r>
    </w:p>
    <w:p w14:paraId="1609036B">
      <w:pPr>
        <w:spacing w:before="312" w:beforeLines="100" w:after="156" w:afterLines="50"/>
        <w:ind w:left="1314" w:leftChars="473" w:hanging="321" w:hangingChars="134"/>
        <w:jc w:val="right"/>
        <w:rPr>
          <w:rFonts w:ascii="宋体" w:hAnsi="宋体" w:cs="宋体"/>
          <w:sz w:val="36"/>
          <w:szCs w:val="36"/>
        </w:rPr>
      </w:pPr>
      <w:r>
        <w:rPr>
          <w:rFonts w:hint="eastAsia" w:ascii="宋体" w:hAnsi="宋体" w:cs="宋体"/>
          <w:kern w:val="0"/>
          <w:sz w:val="24"/>
        </w:rPr>
        <w:t xml:space="preserve">年   月   日 </w:t>
      </w:r>
    </w:p>
    <w:p w14:paraId="199214D3">
      <w:pPr>
        <w:pStyle w:val="10"/>
        <w:spacing w:before="120" w:after="120" w:line="360" w:lineRule="auto"/>
        <w:ind w:firstLine="562"/>
        <w:jc w:val="center"/>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28"/>
          <w:szCs w:val="28"/>
          <w:lang w:val="en-US" w:eastAsia="zh-CN" w:bidi="ar-SA"/>
        </w:rPr>
        <w:t>法人授权委托书</w:t>
      </w:r>
    </w:p>
    <w:p w14:paraId="740AA55D">
      <w:pPr>
        <w:pStyle w:val="36"/>
        <w:widowControl w:val="0"/>
        <w:spacing w:before="0" w:beforeAutospacing="0" w:after="0" w:afterAutospacing="0" w:line="600" w:lineRule="exact"/>
        <w:ind w:firstLine="480" w:firstLineChars="200"/>
      </w:pPr>
      <w:r>
        <w:rPr>
          <w:rFonts w:hint="eastAsia"/>
        </w:rPr>
        <w:t>致</w:t>
      </w:r>
      <w:r>
        <w:rPr>
          <w:rFonts w:hint="eastAsia"/>
          <w:u w:val="single"/>
        </w:rPr>
        <w:t xml:space="preserve">  </w:t>
      </w:r>
      <w:r>
        <w:rPr>
          <w:rFonts w:hint="eastAsia"/>
          <w:u w:val="single"/>
          <w:lang w:eastAsia="zh-CN"/>
        </w:rPr>
        <w:t>贵州茅台酒厂（集团）保健酒业有限公司</w:t>
      </w:r>
      <w:r>
        <w:rPr>
          <w:rFonts w:hint="eastAsia"/>
          <w:u w:val="single"/>
        </w:rPr>
        <w:t xml:space="preserve"> </w:t>
      </w:r>
      <w:r>
        <w:rPr>
          <w:rFonts w:hint="eastAsia"/>
        </w:rPr>
        <w:t>：</w:t>
      </w:r>
    </w:p>
    <w:p w14:paraId="1BC87FB8">
      <w:pPr>
        <w:pStyle w:val="36"/>
        <w:widowControl w:val="0"/>
        <w:spacing w:before="0" w:beforeAutospacing="0" w:after="0" w:afterAutospacing="0" w:line="600" w:lineRule="exact"/>
        <w:ind w:firstLine="480" w:firstLineChars="200"/>
      </w:pPr>
      <w:r>
        <w:rPr>
          <w:rFonts w:hint="eastAsia"/>
          <w:u w:val="single"/>
        </w:rPr>
        <w:t xml:space="preserve">（报价供应商全称） </w:t>
      </w:r>
      <w:r>
        <w:rPr>
          <w:rFonts w:hint="eastAsia"/>
        </w:rPr>
        <w:t>法定代表人</w:t>
      </w:r>
      <w:r>
        <w:rPr>
          <w:rFonts w:hint="eastAsia"/>
          <w:u w:val="single"/>
        </w:rPr>
        <w:t xml:space="preserve"> 姓名 </w:t>
      </w:r>
      <w:r>
        <w:rPr>
          <w:rFonts w:hint="eastAsia"/>
        </w:rPr>
        <w:t>授权</w:t>
      </w:r>
      <w:r>
        <w:rPr>
          <w:rFonts w:hint="eastAsia"/>
          <w:u w:val="single"/>
        </w:rPr>
        <w:t xml:space="preserve"> 被授权人姓名</w:t>
      </w:r>
      <w:r>
        <w:rPr>
          <w:rFonts w:hint="eastAsia"/>
        </w:rPr>
        <w:t>（身份证号码：</w:t>
      </w:r>
      <w:r>
        <w:rPr>
          <w:rFonts w:hint="eastAsia"/>
          <w:u w:val="single"/>
        </w:rPr>
        <w:t xml:space="preserve">      </w:t>
      </w:r>
      <w:r>
        <w:rPr>
          <w:rFonts w:hint="eastAsia"/>
        </w:rPr>
        <w:t>）为本公司合法代理人，参加贵方组织的</w:t>
      </w:r>
      <w:r>
        <w:rPr>
          <w:rFonts w:hint="eastAsia"/>
          <w:u w:val="single"/>
        </w:rPr>
        <w:t xml:space="preserve">               （项目名称）</w:t>
      </w:r>
      <w:r>
        <w:rPr>
          <w:rFonts w:hint="eastAsia"/>
        </w:rPr>
        <w:t>的采购活动，代表本公司处理采购活动中的一切事宜。</w:t>
      </w:r>
    </w:p>
    <w:p w14:paraId="4DB8981A">
      <w:pPr>
        <w:pStyle w:val="36"/>
        <w:widowControl w:val="0"/>
        <w:spacing w:before="0" w:beforeAutospacing="0" w:after="0" w:afterAutospacing="0" w:line="600" w:lineRule="exact"/>
        <w:ind w:firstLine="480" w:firstLineChars="200"/>
      </w:pPr>
      <w:r>
        <w:rPr>
          <w:rFonts w:hint="eastAsia"/>
        </w:rPr>
        <w:t>本授权委托书签章即生效，被委托人无转委托权。</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9"/>
      </w:tblGrid>
      <w:tr w14:paraId="688B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436" w:type="dxa"/>
            <w:tcBorders>
              <w:top w:val="single" w:color="auto" w:sz="4" w:space="0"/>
              <w:left w:val="single" w:color="auto" w:sz="4" w:space="0"/>
              <w:bottom w:val="single" w:color="auto" w:sz="4" w:space="0"/>
              <w:right w:val="single" w:color="auto" w:sz="4" w:space="0"/>
            </w:tcBorders>
            <w:vAlign w:val="center"/>
          </w:tcPr>
          <w:p w14:paraId="2CB8B32C">
            <w:pPr>
              <w:pStyle w:val="36"/>
              <w:widowControl w:val="0"/>
              <w:spacing w:before="0" w:beforeAutospacing="0" w:after="0" w:afterAutospacing="0" w:line="380" w:lineRule="exact"/>
              <w:ind w:firstLine="480" w:firstLineChars="200"/>
              <w:jc w:val="center"/>
            </w:pPr>
            <w:r>
              <w:rPr>
                <w:rFonts w:hint="eastAsia"/>
              </w:rPr>
              <w:t>法定代表人身份证截图/复印件</w:t>
            </w:r>
          </w:p>
          <w:p w14:paraId="21332911">
            <w:pPr>
              <w:pStyle w:val="36"/>
              <w:widowControl w:val="0"/>
              <w:spacing w:before="0" w:beforeAutospacing="0" w:after="0" w:afterAutospacing="0" w:line="380" w:lineRule="exact"/>
              <w:ind w:firstLine="482" w:firstLineChars="200"/>
              <w:jc w:val="center"/>
              <w:rPr>
                <w:b/>
                <w:bCs/>
              </w:rPr>
            </w:pPr>
            <w:r>
              <w:rPr>
                <w:rFonts w:hint="eastAsia"/>
                <w:b/>
                <w:bCs/>
              </w:rPr>
              <w:t>国徽面</w:t>
            </w:r>
          </w:p>
          <w:p w14:paraId="1DF7A27F">
            <w:pPr>
              <w:pStyle w:val="36"/>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5927CF06">
            <w:pPr>
              <w:pStyle w:val="36"/>
              <w:widowControl w:val="0"/>
              <w:spacing w:before="0" w:beforeAutospacing="0" w:after="0" w:afterAutospacing="0" w:line="380" w:lineRule="exact"/>
              <w:ind w:firstLine="480" w:firstLineChars="200"/>
              <w:jc w:val="center"/>
            </w:pPr>
            <w:r>
              <w:rPr>
                <w:rFonts w:hint="eastAsia"/>
              </w:rPr>
              <w:t>被授权人身份证截图/复印件</w:t>
            </w:r>
          </w:p>
          <w:p w14:paraId="2B95B225">
            <w:pPr>
              <w:pStyle w:val="36"/>
              <w:widowControl w:val="0"/>
              <w:spacing w:before="0" w:beforeAutospacing="0" w:after="0" w:afterAutospacing="0" w:line="380" w:lineRule="exact"/>
              <w:ind w:firstLine="482" w:firstLineChars="200"/>
              <w:jc w:val="center"/>
              <w:rPr>
                <w:b/>
                <w:bCs/>
              </w:rPr>
            </w:pPr>
            <w:r>
              <w:rPr>
                <w:rFonts w:hint="eastAsia"/>
                <w:b/>
                <w:bCs/>
              </w:rPr>
              <w:t>国徽面</w:t>
            </w:r>
          </w:p>
          <w:p w14:paraId="6104FF20">
            <w:pPr>
              <w:pStyle w:val="36"/>
              <w:widowControl w:val="0"/>
              <w:spacing w:before="0" w:beforeAutospacing="0" w:after="0" w:afterAutospacing="0" w:line="380" w:lineRule="exact"/>
              <w:ind w:firstLine="480" w:firstLineChars="200"/>
              <w:jc w:val="center"/>
            </w:pPr>
            <w:r>
              <w:rPr>
                <w:rFonts w:hint="eastAsia"/>
              </w:rPr>
              <w:t>（身份证信息需清晰可辨认）</w:t>
            </w:r>
          </w:p>
        </w:tc>
      </w:tr>
      <w:tr w14:paraId="1187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436" w:type="dxa"/>
            <w:tcBorders>
              <w:top w:val="single" w:color="auto" w:sz="4" w:space="0"/>
              <w:left w:val="single" w:color="auto" w:sz="4" w:space="0"/>
              <w:bottom w:val="single" w:color="auto" w:sz="4" w:space="0"/>
              <w:right w:val="single" w:color="auto" w:sz="4" w:space="0"/>
            </w:tcBorders>
            <w:vAlign w:val="center"/>
          </w:tcPr>
          <w:p w14:paraId="61597F9F">
            <w:pPr>
              <w:pStyle w:val="36"/>
              <w:widowControl w:val="0"/>
              <w:spacing w:before="0" w:beforeAutospacing="0" w:after="0" w:afterAutospacing="0" w:line="380" w:lineRule="exact"/>
              <w:ind w:firstLine="480" w:firstLineChars="200"/>
              <w:jc w:val="center"/>
            </w:pPr>
            <w:r>
              <w:rPr>
                <w:rFonts w:hint="eastAsia"/>
              </w:rPr>
              <w:t>法定代表人身份证截图/复印件</w:t>
            </w:r>
          </w:p>
          <w:p w14:paraId="63BEE269">
            <w:pPr>
              <w:pStyle w:val="36"/>
              <w:widowControl w:val="0"/>
              <w:spacing w:before="0" w:beforeAutospacing="0" w:after="0" w:afterAutospacing="0" w:line="380" w:lineRule="exact"/>
              <w:ind w:firstLine="482" w:firstLineChars="200"/>
              <w:jc w:val="center"/>
              <w:rPr>
                <w:b/>
                <w:bCs/>
              </w:rPr>
            </w:pPr>
            <w:r>
              <w:rPr>
                <w:rFonts w:hint="eastAsia"/>
                <w:b/>
                <w:bCs/>
              </w:rPr>
              <w:t>人像面</w:t>
            </w:r>
          </w:p>
          <w:p w14:paraId="6F486931">
            <w:pPr>
              <w:pStyle w:val="36"/>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008FA2CF">
            <w:pPr>
              <w:pStyle w:val="36"/>
              <w:widowControl w:val="0"/>
              <w:spacing w:before="0" w:beforeAutospacing="0" w:after="0" w:afterAutospacing="0" w:line="380" w:lineRule="exact"/>
              <w:ind w:firstLine="480" w:firstLineChars="200"/>
              <w:jc w:val="center"/>
            </w:pPr>
            <w:r>
              <w:rPr>
                <w:rFonts w:hint="eastAsia"/>
              </w:rPr>
              <w:t>被授权人身份证截图/复印件</w:t>
            </w:r>
          </w:p>
          <w:p w14:paraId="38AD762F">
            <w:pPr>
              <w:pStyle w:val="36"/>
              <w:widowControl w:val="0"/>
              <w:spacing w:before="0" w:beforeAutospacing="0" w:after="0" w:afterAutospacing="0" w:line="380" w:lineRule="exact"/>
              <w:ind w:firstLine="482" w:firstLineChars="200"/>
              <w:jc w:val="center"/>
              <w:rPr>
                <w:b/>
                <w:bCs/>
              </w:rPr>
            </w:pPr>
            <w:r>
              <w:rPr>
                <w:rFonts w:hint="eastAsia"/>
                <w:b/>
                <w:bCs/>
              </w:rPr>
              <w:t>人像面</w:t>
            </w:r>
          </w:p>
          <w:p w14:paraId="3F99E353">
            <w:pPr>
              <w:pStyle w:val="36"/>
              <w:widowControl w:val="0"/>
              <w:spacing w:before="0" w:beforeAutospacing="0" w:after="0" w:afterAutospacing="0" w:line="380" w:lineRule="exact"/>
              <w:ind w:firstLine="480" w:firstLineChars="200"/>
              <w:jc w:val="center"/>
            </w:pPr>
            <w:r>
              <w:rPr>
                <w:rFonts w:hint="eastAsia"/>
              </w:rPr>
              <w:t>（身份证信息需清晰可辨认）</w:t>
            </w:r>
          </w:p>
        </w:tc>
      </w:tr>
    </w:tbl>
    <w:p w14:paraId="2846458F">
      <w:pPr>
        <w:pStyle w:val="36"/>
        <w:widowControl w:val="0"/>
        <w:snapToGrid w:val="0"/>
        <w:spacing w:before="0" w:beforeAutospacing="0" w:after="0" w:afterAutospacing="0" w:line="600" w:lineRule="exact"/>
        <w:ind w:firstLine="482" w:firstLineChars="200"/>
        <w:rPr>
          <w:b/>
          <w:bCs/>
        </w:rPr>
      </w:pPr>
    </w:p>
    <w:p w14:paraId="36591258">
      <w:pPr>
        <w:pStyle w:val="36"/>
        <w:widowControl w:val="0"/>
        <w:snapToGrid w:val="0"/>
        <w:spacing w:before="0" w:beforeAutospacing="0" w:after="0" w:afterAutospacing="0" w:line="600" w:lineRule="exact"/>
        <w:ind w:firstLine="482" w:firstLineChars="200"/>
        <w:rPr>
          <w:b/>
          <w:bCs/>
        </w:rPr>
      </w:pPr>
    </w:p>
    <w:p w14:paraId="077925BE">
      <w:pPr>
        <w:pStyle w:val="36"/>
        <w:widowControl w:val="0"/>
        <w:snapToGrid w:val="0"/>
        <w:spacing w:before="0" w:beforeAutospacing="0" w:after="0" w:afterAutospacing="0" w:line="600" w:lineRule="exact"/>
        <w:ind w:firstLine="480" w:firstLineChars="200"/>
      </w:pPr>
    </w:p>
    <w:p w14:paraId="6065C195">
      <w:pPr>
        <w:pStyle w:val="36"/>
        <w:widowControl w:val="0"/>
        <w:snapToGrid w:val="0"/>
        <w:spacing w:before="0" w:beforeAutospacing="0" w:after="0" w:afterAutospacing="0" w:line="600" w:lineRule="exact"/>
        <w:ind w:firstLine="480" w:firstLineChars="200"/>
      </w:pPr>
      <w:r>
        <w:rPr>
          <w:rFonts w:hint="eastAsia"/>
        </w:rPr>
        <w:t>法定代表人（签章）：                       被授权代表签字或盖章：</w:t>
      </w:r>
    </w:p>
    <w:p w14:paraId="3C94D33B">
      <w:pPr>
        <w:pStyle w:val="36"/>
        <w:widowControl w:val="0"/>
        <w:snapToGrid w:val="0"/>
        <w:spacing w:before="0" w:beforeAutospacing="0" w:after="0" w:afterAutospacing="0" w:line="600" w:lineRule="exact"/>
        <w:ind w:firstLine="480" w:firstLineChars="200"/>
      </w:pPr>
      <w:r>
        <w:rPr>
          <w:rFonts w:hint="eastAsia"/>
        </w:rPr>
        <w:t>报价供应商（公章）：                                 年  月  日</w:t>
      </w:r>
    </w:p>
    <w:p w14:paraId="7C26DD9A">
      <w:pPr>
        <w:spacing w:line="600" w:lineRule="exact"/>
        <w:rPr>
          <w:rFonts w:cs="宋体"/>
          <w:b/>
          <w:bCs/>
        </w:rPr>
      </w:pPr>
    </w:p>
    <w:p w14:paraId="1E453AF8">
      <w:pPr>
        <w:rPr>
          <w:rFonts w:hint="eastAsia"/>
          <w:color w:val="auto"/>
          <w:szCs w:val="28"/>
        </w:rPr>
      </w:pPr>
      <w:r>
        <w:rPr>
          <w:rFonts w:hint="eastAsia" w:cs="宋体"/>
          <w:b/>
          <w:bCs/>
          <w:sz w:val="24"/>
        </w:rPr>
        <w:t>注：法定代表人参加询比</w:t>
      </w:r>
      <w:r>
        <w:rPr>
          <w:rFonts w:hint="eastAsia" w:cs="宋体"/>
          <w:b/>
          <w:bCs/>
          <w:sz w:val="24"/>
          <w:lang w:val="en-US" w:eastAsia="zh-CN"/>
        </w:rPr>
        <w:t>采购</w:t>
      </w:r>
      <w:r>
        <w:rPr>
          <w:rFonts w:hint="eastAsia" w:cs="宋体"/>
          <w:b/>
          <w:bCs/>
          <w:sz w:val="24"/>
        </w:rPr>
        <w:t>的，可不提供本法人授权委托书。</w:t>
      </w:r>
      <w:r>
        <w:rPr>
          <w:rFonts w:hint="eastAsia" w:ascii="宋体" w:hAnsi="宋体" w:eastAsia="宋体" w:cs="宋体"/>
          <w:color w:val="auto"/>
          <w:kern w:val="0"/>
          <w:sz w:val="24"/>
          <w:szCs w:val="24"/>
          <w:highlight w:val="none"/>
          <w:lang w:bidi="ar"/>
        </w:rPr>
        <w:br w:type="page"/>
      </w:r>
    </w:p>
    <w:p w14:paraId="0D1BC8B9">
      <w:pPr>
        <w:pStyle w:val="55"/>
        <w:rPr>
          <w:color w:val="auto"/>
          <w:szCs w:val="28"/>
        </w:rPr>
      </w:pPr>
      <w:r>
        <w:rPr>
          <w:rFonts w:hint="eastAsia"/>
          <w:color w:val="auto"/>
          <w:szCs w:val="28"/>
        </w:rPr>
        <w:t>承诺</w:t>
      </w:r>
    </w:p>
    <w:p w14:paraId="0544E94D">
      <w:pPr>
        <w:pStyle w:val="28"/>
        <w:tabs>
          <w:tab w:val="left" w:pos="900"/>
        </w:tabs>
        <w:spacing w:line="700" w:lineRule="exact"/>
        <w:ind w:left="0" w:leftChars="0"/>
        <w:rPr>
          <w:rFonts w:hint="eastAsia" w:ascii="宋体" w:hAnsi="宋体" w:eastAsia="宋体"/>
          <w:sz w:val="24"/>
          <w:u w:val="single"/>
          <w:lang w:eastAsia="zh-CN"/>
        </w:rPr>
      </w:pPr>
      <w:r>
        <w:rPr>
          <w:rFonts w:hint="eastAsia" w:ascii="宋体" w:hAnsi="宋体"/>
          <w:sz w:val="24"/>
        </w:rPr>
        <w:t>致：</w:t>
      </w:r>
      <w:r>
        <w:rPr>
          <w:rFonts w:hint="eastAsia" w:ascii="宋体" w:hAnsi="宋体"/>
          <w:sz w:val="24"/>
          <w:lang w:eastAsia="zh-CN"/>
        </w:rPr>
        <w:t>贵州茅台酒厂（集团）保健酒业有限公司</w:t>
      </w:r>
    </w:p>
    <w:p w14:paraId="19A9D273">
      <w:pPr>
        <w:spacing w:line="700" w:lineRule="exact"/>
        <w:ind w:firstLine="480"/>
        <w:rPr>
          <w:b/>
          <w:sz w:val="24"/>
        </w:rPr>
      </w:pPr>
      <w:r>
        <w:rPr>
          <w:rFonts w:hint="eastAsia" w:ascii="Arial" w:hAnsi="Arial"/>
          <w:sz w:val="24"/>
        </w:rPr>
        <w:t>根据</w:t>
      </w:r>
      <w:r>
        <w:rPr>
          <w:rFonts w:hint="eastAsia" w:ascii="Arial" w:hAnsi="Arial"/>
          <w:sz w:val="24"/>
          <w:u w:val="single"/>
        </w:rPr>
        <w:t xml:space="preserve">                 （</w:t>
      </w:r>
      <w:r>
        <w:rPr>
          <w:rFonts w:hint="eastAsia" w:ascii="Arial" w:hAnsi="Arial"/>
          <w:sz w:val="24"/>
        </w:rPr>
        <w:t>采购项目名称）的</w:t>
      </w:r>
      <w:r>
        <w:rPr>
          <w:rFonts w:hint="eastAsia" w:ascii="Arial" w:hAnsi="Arial"/>
          <w:sz w:val="24"/>
          <w:lang w:val="en-US" w:eastAsia="zh-CN"/>
        </w:rPr>
        <w:t>要求</w:t>
      </w:r>
      <w:r>
        <w:rPr>
          <w:rFonts w:hint="eastAsia" w:ascii="Arial" w:hAnsi="Arial"/>
          <w:sz w:val="24"/>
        </w:rPr>
        <w:t>，我公司对该项目做出如下承诺：</w:t>
      </w:r>
    </w:p>
    <w:p w14:paraId="5C5BF1F8">
      <w:pPr>
        <w:tabs>
          <w:tab w:val="left" w:pos="900"/>
        </w:tabs>
        <w:spacing w:line="360" w:lineRule="auto"/>
        <w:ind w:firstLine="560"/>
        <w:rPr>
          <w:sz w:val="24"/>
        </w:rPr>
      </w:pPr>
      <w:r>
        <w:rPr>
          <w:rFonts w:hint="eastAsia"/>
          <w:sz w:val="24"/>
        </w:rPr>
        <w:t>1、我公司将按询比</w:t>
      </w:r>
      <w:r>
        <w:rPr>
          <w:rFonts w:hint="eastAsia"/>
          <w:sz w:val="24"/>
          <w:lang w:val="en-US" w:eastAsia="zh-CN"/>
        </w:rPr>
        <w:t>采购</w:t>
      </w:r>
      <w:r>
        <w:rPr>
          <w:rFonts w:hint="eastAsia"/>
          <w:sz w:val="24"/>
        </w:rPr>
        <w:t>文件规定履行责任和义务。</w:t>
      </w:r>
    </w:p>
    <w:p w14:paraId="619F33C2">
      <w:pPr>
        <w:tabs>
          <w:tab w:val="left" w:pos="900"/>
        </w:tabs>
        <w:spacing w:line="360" w:lineRule="auto"/>
        <w:ind w:firstLine="560"/>
        <w:rPr>
          <w:sz w:val="24"/>
        </w:rPr>
      </w:pPr>
      <w:r>
        <w:rPr>
          <w:rFonts w:hint="eastAsia"/>
          <w:sz w:val="24"/>
        </w:rPr>
        <w:t>2、我公司已详细审查全部</w:t>
      </w:r>
      <w:r>
        <w:rPr>
          <w:rFonts w:hint="eastAsia" w:ascii="宋体" w:hAnsi="宋体" w:cs="宋体"/>
          <w:color w:val="auto"/>
          <w:spacing w:val="4"/>
          <w:sz w:val="24"/>
          <w:szCs w:val="24"/>
          <w:highlight w:val="none"/>
          <w:lang w:eastAsia="zh-CN"/>
        </w:rPr>
        <w:t>询比</w:t>
      </w:r>
      <w:r>
        <w:rPr>
          <w:rFonts w:hint="eastAsia" w:ascii="宋体" w:hAnsi="宋体" w:cs="宋体"/>
          <w:color w:val="auto"/>
          <w:spacing w:val="4"/>
          <w:sz w:val="24"/>
          <w:szCs w:val="24"/>
          <w:highlight w:val="none"/>
          <w:lang w:val="en-US" w:eastAsia="zh-CN"/>
        </w:rPr>
        <w:t>采购</w:t>
      </w:r>
      <w:r>
        <w:rPr>
          <w:rFonts w:hint="eastAsia"/>
          <w:sz w:val="24"/>
        </w:rPr>
        <w:t>文件，以及全部参考资料和有关附件。我们完全理解并同意放弃对这方面有不明及误解的权利。</w:t>
      </w:r>
    </w:p>
    <w:p w14:paraId="483314A3">
      <w:pPr>
        <w:tabs>
          <w:tab w:val="left" w:pos="900"/>
        </w:tabs>
        <w:spacing w:line="360" w:lineRule="auto"/>
        <w:ind w:firstLine="560"/>
        <w:rPr>
          <w:rFonts w:hint="eastAsia"/>
          <w:sz w:val="24"/>
        </w:rPr>
      </w:pPr>
      <w:r>
        <w:rPr>
          <w:rFonts w:hint="eastAsia"/>
          <w:sz w:val="24"/>
        </w:rPr>
        <w:t>3、我公司同意提供采购人可能要求的与其报价有关的一切数据或资料，完全理解采购方不一定要接受最低价的报价或收到的任何报价文件。</w:t>
      </w:r>
    </w:p>
    <w:p w14:paraId="77B6FDB8">
      <w:pPr>
        <w:tabs>
          <w:tab w:val="left" w:pos="900"/>
        </w:tabs>
        <w:spacing w:line="360" w:lineRule="auto"/>
        <w:ind w:firstLine="560"/>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4、我公司不存在被责令停业，暂扣或吊销执照，吊销资质证书，执照、资质证书过期或存在引起执照、资质证书变更的事项而未变更执照、资质证书的情况。</w:t>
      </w:r>
    </w:p>
    <w:p w14:paraId="460FFDBA">
      <w:pPr>
        <w:tabs>
          <w:tab w:val="left" w:pos="900"/>
        </w:tabs>
        <w:spacing w:line="360" w:lineRule="auto"/>
        <w:ind w:firstLine="560"/>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5、我公司不存在进入清算程序，或被宣告破产，或其他丧失履约能力的情形。</w:t>
      </w:r>
    </w:p>
    <w:p w14:paraId="012DD48A">
      <w:pPr>
        <w:tabs>
          <w:tab w:val="left" w:pos="900"/>
        </w:tabs>
        <w:spacing w:line="360" w:lineRule="auto"/>
        <w:ind w:firstLine="560"/>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6、我公司不存在在国家企业信用信息公示系统（http://www.gsxt.gov.cn/）中被列入严重违法失信企业名单的情况。</w:t>
      </w:r>
    </w:p>
    <w:p w14:paraId="1234555F">
      <w:pPr>
        <w:tabs>
          <w:tab w:val="left" w:pos="900"/>
        </w:tabs>
        <w:spacing w:line="360" w:lineRule="auto"/>
        <w:ind w:firstLine="560"/>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7、我公司不存在在中国执行信息公开网（http://zxgk.court.gov.cn/）中被列入失信被执行人名单的情况。</w:t>
      </w:r>
    </w:p>
    <w:p w14:paraId="244DE1DC">
      <w:pPr>
        <w:tabs>
          <w:tab w:val="left" w:pos="900"/>
        </w:tabs>
        <w:spacing w:line="360" w:lineRule="auto"/>
        <w:ind w:firstLine="560"/>
        <w:rPr>
          <w:rFonts w:hint="eastAsia"/>
          <w:sz w:val="24"/>
        </w:rPr>
      </w:pPr>
      <w:r>
        <w:rPr>
          <w:rFonts w:hint="eastAsia"/>
          <w:sz w:val="24"/>
          <w:lang w:val="en-US" w:eastAsia="zh-CN"/>
        </w:rPr>
        <w:t>8</w:t>
      </w:r>
      <w:r>
        <w:rPr>
          <w:rFonts w:hint="eastAsia"/>
          <w:sz w:val="24"/>
        </w:rPr>
        <w:t>、我公司的报价文件提供的报价、资格、技术、商务等文件均真实、有效、准确。若有违背，我方愿意承担由此而产生的一切后果。</w:t>
      </w:r>
    </w:p>
    <w:p w14:paraId="5B3D8F82">
      <w:pPr>
        <w:tabs>
          <w:tab w:val="left" w:pos="900"/>
        </w:tabs>
        <w:spacing w:line="360" w:lineRule="auto"/>
        <w:ind w:firstLine="560" w:firstLineChars="0"/>
        <w:jc w:val="left"/>
        <w:rPr>
          <w:rFonts w:hint="eastAsia" w:ascii="Times New Roman" w:hAnsi="Times New Roman" w:eastAsia="宋体" w:cs="Times New Roman"/>
          <w:b w:val="0"/>
          <w:bCs w:val="0"/>
          <w:sz w:val="24"/>
          <w:lang w:val="en-US" w:eastAsia="zh-CN"/>
        </w:rPr>
      </w:pPr>
      <w:r>
        <w:rPr>
          <w:rFonts w:hint="eastAsia"/>
          <w:sz w:val="24"/>
          <w:lang w:val="en-US" w:eastAsia="zh-CN"/>
        </w:rPr>
        <w:t>9、我公司</w:t>
      </w:r>
      <w:r>
        <w:rPr>
          <w:rFonts w:hint="eastAsia"/>
          <w:sz w:val="24"/>
        </w:rPr>
        <w:t>承诺</w:t>
      </w:r>
      <w:r>
        <w:rPr>
          <w:rFonts w:hint="eastAsia"/>
          <w:sz w:val="24"/>
          <w:lang w:val="en-US" w:eastAsia="zh-CN"/>
        </w:rPr>
        <w:t>项目</w:t>
      </w:r>
      <w:r>
        <w:rPr>
          <w:rFonts w:hint="eastAsia"/>
          <w:sz w:val="24"/>
        </w:rPr>
        <w:t>不分包、转包，非联合体响应。</w:t>
      </w:r>
    </w:p>
    <w:p w14:paraId="086DFE92">
      <w:pPr>
        <w:tabs>
          <w:tab w:val="left" w:pos="900"/>
        </w:tabs>
        <w:spacing w:line="360" w:lineRule="auto"/>
        <w:ind w:firstLine="560"/>
        <w:rPr>
          <w:sz w:val="24"/>
        </w:rPr>
      </w:pPr>
    </w:p>
    <w:p w14:paraId="6C3FEC51">
      <w:pPr>
        <w:spacing w:line="360" w:lineRule="auto"/>
        <w:ind w:firstLine="480" w:firstLineChars="20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响应</w:t>
      </w:r>
      <w:r>
        <w:rPr>
          <w:rFonts w:hint="eastAsia" w:ascii="宋体" w:hAnsi="宋体" w:eastAsia="宋体" w:cs="宋体"/>
          <w:color w:val="auto"/>
          <w:sz w:val="24"/>
          <w:szCs w:val="24"/>
          <w:highlight w:val="none"/>
          <w:lang w:bidi="ar"/>
        </w:rPr>
        <w:t>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（盖单位公章）</w:t>
      </w:r>
    </w:p>
    <w:p w14:paraId="4F65DDC4">
      <w:pPr>
        <w:spacing w:line="360" w:lineRule="auto"/>
        <w:ind w:firstLine="480" w:firstLineChars="200"/>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法定代表人或委托代理人：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14:paraId="6186CFF3">
      <w:pPr>
        <w:spacing w:line="360" w:lineRule="auto"/>
        <w:ind w:firstLine="480" w:firstLineChars="200"/>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352393D5"/>
    <w:sectPr>
      <w:pgSz w:w="11906" w:h="16838"/>
      <w:pgMar w:top="1440" w:right="1800" w:bottom="1440" w:left="1800"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CB8B">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86E85">
                          <w:pPr>
                            <w:pStyle w:val="3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C86E85">
                    <w:pPr>
                      <w:pStyle w:val="3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37BDD"/>
    <w:multiLevelType w:val="singleLevel"/>
    <w:tmpl w:val="47137BDD"/>
    <w:lvl w:ilvl="0" w:tentative="0">
      <w:start w:val="1"/>
      <w:numFmt w:val="bullet"/>
      <w:pStyle w:val="1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3NzZmMTlkNmUxYTFmZTFhN2ZkZjczNzlmMjJlMTUifQ=="/>
  </w:docVars>
  <w:rsids>
    <w:rsidRoot w:val="00F87583"/>
    <w:rsid w:val="000031E7"/>
    <w:rsid w:val="00003516"/>
    <w:rsid w:val="00005D82"/>
    <w:rsid w:val="0001202C"/>
    <w:rsid w:val="000122D4"/>
    <w:rsid w:val="00012902"/>
    <w:rsid w:val="00017A21"/>
    <w:rsid w:val="00021E32"/>
    <w:rsid w:val="00023197"/>
    <w:rsid w:val="00025A43"/>
    <w:rsid w:val="00027533"/>
    <w:rsid w:val="00030C66"/>
    <w:rsid w:val="000321E6"/>
    <w:rsid w:val="00032378"/>
    <w:rsid w:val="000334ED"/>
    <w:rsid w:val="00034956"/>
    <w:rsid w:val="00035C6D"/>
    <w:rsid w:val="00040C91"/>
    <w:rsid w:val="00041E97"/>
    <w:rsid w:val="00043144"/>
    <w:rsid w:val="000434A1"/>
    <w:rsid w:val="0004753D"/>
    <w:rsid w:val="00047B49"/>
    <w:rsid w:val="00050B14"/>
    <w:rsid w:val="0005670D"/>
    <w:rsid w:val="000652CE"/>
    <w:rsid w:val="00070E30"/>
    <w:rsid w:val="00071F81"/>
    <w:rsid w:val="00073AE0"/>
    <w:rsid w:val="00073EFA"/>
    <w:rsid w:val="00075B38"/>
    <w:rsid w:val="00077C56"/>
    <w:rsid w:val="00077CFC"/>
    <w:rsid w:val="00077F3A"/>
    <w:rsid w:val="00082742"/>
    <w:rsid w:val="00084647"/>
    <w:rsid w:val="000867AB"/>
    <w:rsid w:val="00087E03"/>
    <w:rsid w:val="0009054A"/>
    <w:rsid w:val="00093267"/>
    <w:rsid w:val="0009362A"/>
    <w:rsid w:val="000970E4"/>
    <w:rsid w:val="00097A95"/>
    <w:rsid w:val="000A161A"/>
    <w:rsid w:val="000A3C4C"/>
    <w:rsid w:val="000A46B9"/>
    <w:rsid w:val="000A565F"/>
    <w:rsid w:val="000B0E1C"/>
    <w:rsid w:val="000B6322"/>
    <w:rsid w:val="000C075B"/>
    <w:rsid w:val="000C1001"/>
    <w:rsid w:val="000C108C"/>
    <w:rsid w:val="000C3BAB"/>
    <w:rsid w:val="000D01CB"/>
    <w:rsid w:val="000D1D99"/>
    <w:rsid w:val="000D22CE"/>
    <w:rsid w:val="000D6A09"/>
    <w:rsid w:val="000D6C9A"/>
    <w:rsid w:val="000E365D"/>
    <w:rsid w:val="000E4A7B"/>
    <w:rsid w:val="000E4E39"/>
    <w:rsid w:val="000E5018"/>
    <w:rsid w:val="000E6EA0"/>
    <w:rsid w:val="000F07B1"/>
    <w:rsid w:val="000F38D4"/>
    <w:rsid w:val="000F4119"/>
    <w:rsid w:val="000F6BC3"/>
    <w:rsid w:val="000F6CD8"/>
    <w:rsid w:val="001007B3"/>
    <w:rsid w:val="0011084D"/>
    <w:rsid w:val="0011414C"/>
    <w:rsid w:val="001159EE"/>
    <w:rsid w:val="00117F42"/>
    <w:rsid w:val="00122BDB"/>
    <w:rsid w:val="001235B4"/>
    <w:rsid w:val="00123A4F"/>
    <w:rsid w:val="001254D2"/>
    <w:rsid w:val="001279B8"/>
    <w:rsid w:val="00132516"/>
    <w:rsid w:val="00135D1C"/>
    <w:rsid w:val="00137F6B"/>
    <w:rsid w:val="00141181"/>
    <w:rsid w:val="00142F86"/>
    <w:rsid w:val="0014433F"/>
    <w:rsid w:val="00145F07"/>
    <w:rsid w:val="00147A5E"/>
    <w:rsid w:val="001505D7"/>
    <w:rsid w:val="00156E68"/>
    <w:rsid w:val="00157B6A"/>
    <w:rsid w:val="00163748"/>
    <w:rsid w:val="0016401D"/>
    <w:rsid w:val="00164EA1"/>
    <w:rsid w:val="001665FE"/>
    <w:rsid w:val="00171465"/>
    <w:rsid w:val="00174716"/>
    <w:rsid w:val="001804B0"/>
    <w:rsid w:val="00180DFD"/>
    <w:rsid w:val="00180EA2"/>
    <w:rsid w:val="00181E25"/>
    <w:rsid w:val="00182EAE"/>
    <w:rsid w:val="00183441"/>
    <w:rsid w:val="001836E8"/>
    <w:rsid w:val="00193D86"/>
    <w:rsid w:val="00194042"/>
    <w:rsid w:val="00197D63"/>
    <w:rsid w:val="001A19B5"/>
    <w:rsid w:val="001A348C"/>
    <w:rsid w:val="001A3948"/>
    <w:rsid w:val="001A411D"/>
    <w:rsid w:val="001A4AE2"/>
    <w:rsid w:val="001A5B7E"/>
    <w:rsid w:val="001A613E"/>
    <w:rsid w:val="001A6563"/>
    <w:rsid w:val="001A7D2E"/>
    <w:rsid w:val="001B2C00"/>
    <w:rsid w:val="001B3C04"/>
    <w:rsid w:val="001B60F2"/>
    <w:rsid w:val="001B676A"/>
    <w:rsid w:val="001C6683"/>
    <w:rsid w:val="001C6D78"/>
    <w:rsid w:val="001C770C"/>
    <w:rsid w:val="001C7957"/>
    <w:rsid w:val="001C7F63"/>
    <w:rsid w:val="001D1455"/>
    <w:rsid w:val="001D14E7"/>
    <w:rsid w:val="001D19F0"/>
    <w:rsid w:val="001D4A51"/>
    <w:rsid w:val="001D60E8"/>
    <w:rsid w:val="001E4977"/>
    <w:rsid w:val="001E7BBA"/>
    <w:rsid w:val="001F25E5"/>
    <w:rsid w:val="001F3CE4"/>
    <w:rsid w:val="002003BA"/>
    <w:rsid w:val="002020F3"/>
    <w:rsid w:val="002037B6"/>
    <w:rsid w:val="00206E5F"/>
    <w:rsid w:val="00210678"/>
    <w:rsid w:val="002221FB"/>
    <w:rsid w:val="00223F4D"/>
    <w:rsid w:val="00224F1D"/>
    <w:rsid w:val="00226211"/>
    <w:rsid w:val="0022640A"/>
    <w:rsid w:val="00232196"/>
    <w:rsid w:val="00232D45"/>
    <w:rsid w:val="00233788"/>
    <w:rsid w:val="0023489B"/>
    <w:rsid w:val="00234B2F"/>
    <w:rsid w:val="00235B8E"/>
    <w:rsid w:val="00236518"/>
    <w:rsid w:val="00236822"/>
    <w:rsid w:val="002411C9"/>
    <w:rsid w:val="00241639"/>
    <w:rsid w:val="002450D3"/>
    <w:rsid w:val="0025537F"/>
    <w:rsid w:val="002573BB"/>
    <w:rsid w:val="002604AC"/>
    <w:rsid w:val="0026159B"/>
    <w:rsid w:val="00261E30"/>
    <w:rsid w:val="00262D9A"/>
    <w:rsid w:val="00263869"/>
    <w:rsid w:val="00263DF4"/>
    <w:rsid w:val="00270837"/>
    <w:rsid w:val="00271CA2"/>
    <w:rsid w:val="00281939"/>
    <w:rsid w:val="00282151"/>
    <w:rsid w:val="00284993"/>
    <w:rsid w:val="00285156"/>
    <w:rsid w:val="002870A9"/>
    <w:rsid w:val="00291AD0"/>
    <w:rsid w:val="00291C3C"/>
    <w:rsid w:val="00291CCA"/>
    <w:rsid w:val="00291CDF"/>
    <w:rsid w:val="00292882"/>
    <w:rsid w:val="00295258"/>
    <w:rsid w:val="00295E83"/>
    <w:rsid w:val="00296D67"/>
    <w:rsid w:val="00297E4D"/>
    <w:rsid w:val="002A16A6"/>
    <w:rsid w:val="002A3848"/>
    <w:rsid w:val="002A3941"/>
    <w:rsid w:val="002A3EB9"/>
    <w:rsid w:val="002B023D"/>
    <w:rsid w:val="002B0DFF"/>
    <w:rsid w:val="002B0F3A"/>
    <w:rsid w:val="002B1038"/>
    <w:rsid w:val="002B6931"/>
    <w:rsid w:val="002B7C1B"/>
    <w:rsid w:val="002C0EF6"/>
    <w:rsid w:val="002C2D27"/>
    <w:rsid w:val="002C3DB7"/>
    <w:rsid w:val="002C44A2"/>
    <w:rsid w:val="002D2056"/>
    <w:rsid w:val="002D4B01"/>
    <w:rsid w:val="002D6F5D"/>
    <w:rsid w:val="002E5F25"/>
    <w:rsid w:val="002F02AB"/>
    <w:rsid w:val="002F3B43"/>
    <w:rsid w:val="002F460A"/>
    <w:rsid w:val="00300088"/>
    <w:rsid w:val="00301F80"/>
    <w:rsid w:val="00302D37"/>
    <w:rsid w:val="003071FE"/>
    <w:rsid w:val="0030729E"/>
    <w:rsid w:val="00307EBA"/>
    <w:rsid w:val="00310112"/>
    <w:rsid w:val="00320A74"/>
    <w:rsid w:val="00321F0A"/>
    <w:rsid w:val="00330587"/>
    <w:rsid w:val="003315D7"/>
    <w:rsid w:val="003317A9"/>
    <w:rsid w:val="00331E1A"/>
    <w:rsid w:val="003329D3"/>
    <w:rsid w:val="0033391E"/>
    <w:rsid w:val="003343BE"/>
    <w:rsid w:val="0033537C"/>
    <w:rsid w:val="00335529"/>
    <w:rsid w:val="00340C82"/>
    <w:rsid w:val="00341431"/>
    <w:rsid w:val="00342403"/>
    <w:rsid w:val="00342788"/>
    <w:rsid w:val="00344D0F"/>
    <w:rsid w:val="00351298"/>
    <w:rsid w:val="0035296E"/>
    <w:rsid w:val="00353732"/>
    <w:rsid w:val="0035647B"/>
    <w:rsid w:val="0035793E"/>
    <w:rsid w:val="0036301D"/>
    <w:rsid w:val="00365DE0"/>
    <w:rsid w:val="00370EEC"/>
    <w:rsid w:val="00371609"/>
    <w:rsid w:val="0037634A"/>
    <w:rsid w:val="00380140"/>
    <w:rsid w:val="003809CA"/>
    <w:rsid w:val="00380F4E"/>
    <w:rsid w:val="0038144F"/>
    <w:rsid w:val="00382CAE"/>
    <w:rsid w:val="003840AF"/>
    <w:rsid w:val="003851EF"/>
    <w:rsid w:val="0038728A"/>
    <w:rsid w:val="00387EEE"/>
    <w:rsid w:val="00393829"/>
    <w:rsid w:val="003A26F7"/>
    <w:rsid w:val="003A39FF"/>
    <w:rsid w:val="003A57A3"/>
    <w:rsid w:val="003A5F15"/>
    <w:rsid w:val="003B75A7"/>
    <w:rsid w:val="003B78B8"/>
    <w:rsid w:val="003C0A03"/>
    <w:rsid w:val="003C2648"/>
    <w:rsid w:val="003C70D2"/>
    <w:rsid w:val="003D4AED"/>
    <w:rsid w:val="003D4BF6"/>
    <w:rsid w:val="003D5FE0"/>
    <w:rsid w:val="003E0B13"/>
    <w:rsid w:val="003E29DA"/>
    <w:rsid w:val="003E2BC7"/>
    <w:rsid w:val="003E3BBA"/>
    <w:rsid w:val="003E52BF"/>
    <w:rsid w:val="003E7C5B"/>
    <w:rsid w:val="003F54F8"/>
    <w:rsid w:val="003F63FC"/>
    <w:rsid w:val="003F6451"/>
    <w:rsid w:val="003F7CE2"/>
    <w:rsid w:val="00403A88"/>
    <w:rsid w:val="00406936"/>
    <w:rsid w:val="00406C28"/>
    <w:rsid w:val="00407F2A"/>
    <w:rsid w:val="004106F5"/>
    <w:rsid w:val="004130A1"/>
    <w:rsid w:val="00413C79"/>
    <w:rsid w:val="00415E8B"/>
    <w:rsid w:val="0041604B"/>
    <w:rsid w:val="00421022"/>
    <w:rsid w:val="00423B98"/>
    <w:rsid w:val="00423F23"/>
    <w:rsid w:val="004241A1"/>
    <w:rsid w:val="0042558C"/>
    <w:rsid w:val="00427765"/>
    <w:rsid w:val="004305A7"/>
    <w:rsid w:val="004371E9"/>
    <w:rsid w:val="0044364B"/>
    <w:rsid w:val="0044388E"/>
    <w:rsid w:val="004454E0"/>
    <w:rsid w:val="00446077"/>
    <w:rsid w:val="00451C3B"/>
    <w:rsid w:val="004536FA"/>
    <w:rsid w:val="00455198"/>
    <w:rsid w:val="00455368"/>
    <w:rsid w:val="004570BD"/>
    <w:rsid w:val="00460F9E"/>
    <w:rsid w:val="004615EC"/>
    <w:rsid w:val="0046193D"/>
    <w:rsid w:val="00466192"/>
    <w:rsid w:val="00466D6A"/>
    <w:rsid w:val="00466F16"/>
    <w:rsid w:val="004708A3"/>
    <w:rsid w:val="0047741B"/>
    <w:rsid w:val="00477B91"/>
    <w:rsid w:val="00481258"/>
    <w:rsid w:val="004833C1"/>
    <w:rsid w:val="00485DA0"/>
    <w:rsid w:val="00486C08"/>
    <w:rsid w:val="0049006C"/>
    <w:rsid w:val="00493471"/>
    <w:rsid w:val="0049536C"/>
    <w:rsid w:val="00497306"/>
    <w:rsid w:val="00497C40"/>
    <w:rsid w:val="004A034D"/>
    <w:rsid w:val="004A1821"/>
    <w:rsid w:val="004A64E2"/>
    <w:rsid w:val="004B0031"/>
    <w:rsid w:val="004B23E8"/>
    <w:rsid w:val="004B4ABE"/>
    <w:rsid w:val="004C1B47"/>
    <w:rsid w:val="004C20A0"/>
    <w:rsid w:val="004C4698"/>
    <w:rsid w:val="004C660A"/>
    <w:rsid w:val="004C6DA3"/>
    <w:rsid w:val="004D02F4"/>
    <w:rsid w:val="004D188A"/>
    <w:rsid w:val="004D300D"/>
    <w:rsid w:val="004D3C41"/>
    <w:rsid w:val="004D462E"/>
    <w:rsid w:val="004D529B"/>
    <w:rsid w:val="004E62C6"/>
    <w:rsid w:val="004E6D17"/>
    <w:rsid w:val="004E75E5"/>
    <w:rsid w:val="004E7E72"/>
    <w:rsid w:val="004F1E2A"/>
    <w:rsid w:val="004F2C5B"/>
    <w:rsid w:val="004F50CF"/>
    <w:rsid w:val="004F56F6"/>
    <w:rsid w:val="004F7D8F"/>
    <w:rsid w:val="00500D41"/>
    <w:rsid w:val="00502EAD"/>
    <w:rsid w:val="00503FEA"/>
    <w:rsid w:val="00506577"/>
    <w:rsid w:val="005103BE"/>
    <w:rsid w:val="005131B2"/>
    <w:rsid w:val="0051480A"/>
    <w:rsid w:val="00515135"/>
    <w:rsid w:val="00515712"/>
    <w:rsid w:val="005179DB"/>
    <w:rsid w:val="00525692"/>
    <w:rsid w:val="00525FD6"/>
    <w:rsid w:val="00527F1D"/>
    <w:rsid w:val="005312E7"/>
    <w:rsid w:val="0053181B"/>
    <w:rsid w:val="00531839"/>
    <w:rsid w:val="00533F0D"/>
    <w:rsid w:val="0053501C"/>
    <w:rsid w:val="0053586B"/>
    <w:rsid w:val="00536BEE"/>
    <w:rsid w:val="005427D6"/>
    <w:rsid w:val="00544E54"/>
    <w:rsid w:val="005456FA"/>
    <w:rsid w:val="00553C70"/>
    <w:rsid w:val="00556571"/>
    <w:rsid w:val="00560B3C"/>
    <w:rsid w:val="00561895"/>
    <w:rsid w:val="00561998"/>
    <w:rsid w:val="0056199D"/>
    <w:rsid w:val="005626ED"/>
    <w:rsid w:val="00562B6E"/>
    <w:rsid w:val="00563C8F"/>
    <w:rsid w:val="005641A5"/>
    <w:rsid w:val="00564265"/>
    <w:rsid w:val="005647C8"/>
    <w:rsid w:val="00564E62"/>
    <w:rsid w:val="00565A31"/>
    <w:rsid w:val="005710FE"/>
    <w:rsid w:val="00571550"/>
    <w:rsid w:val="00571B88"/>
    <w:rsid w:val="005720F5"/>
    <w:rsid w:val="00573AA4"/>
    <w:rsid w:val="00573B07"/>
    <w:rsid w:val="005746A6"/>
    <w:rsid w:val="00576806"/>
    <w:rsid w:val="00577BC4"/>
    <w:rsid w:val="005814E2"/>
    <w:rsid w:val="00582B84"/>
    <w:rsid w:val="00583C8C"/>
    <w:rsid w:val="0058580B"/>
    <w:rsid w:val="00585A85"/>
    <w:rsid w:val="00591669"/>
    <w:rsid w:val="00592136"/>
    <w:rsid w:val="00595FB2"/>
    <w:rsid w:val="005A492D"/>
    <w:rsid w:val="005A5FE9"/>
    <w:rsid w:val="005A7A9E"/>
    <w:rsid w:val="005B02C1"/>
    <w:rsid w:val="005B1908"/>
    <w:rsid w:val="005B3EB8"/>
    <w:rsid w:val="005B4FA8"/>
    <w:rsid w:val="005B528F"/>
    <w:rsid w:val="005B58DF"/>
    <w:rsid w:val="005B5C67"/>
    <w:rsid w:val="005B7886"/>
    <w:rsid w:val="005C02DE"/>
    <w:rsid w:val="005C0C2E"/>
    <w:rsid w:val="005C2784"/>
    <w:rsid w:val="005C2A35"/>
    <w:rsid w:val="005C3302"/>
    <w:rsid w:val="005C592C"/>
    <w:rsid w:val="005C7643"/>
    <w:rsid w:val="005D19CD"/>
    <w:rsid w:val="005D370C"/>
    <w:rsid w:val="005D3B00"/>
    <w:rsid w:val="005E0714"/>
    <w:rsid w:val="005E2AD1"/>
    <w:rsid w:val="005E3C84"/>
    <w:rsid w:val="005F104B"/>
    <w:rsid w:val="005F1A76"/>
    <w:rsid w:val="005F2CF0"/>
    <w:rsid w:val="005F3273"/>
    <w:rsid w:val="005F75AB"/>
    <w:rsid w:val="0061012A"/>
    <w:rsid w:val="006101F0"/>
    <w:rsid w:val="00610E61"/>
    <w:rsid w:val="00611617"/>
    <w:rsid w:val="00611864"/>
    <w:rsid w:val="00611EFF"/>
    <w:rsid w:val="0061432F"/>
    <w:rsid w:val="006158AA"/>
    <w:rsid w:val="00615A5C"/>
    <w:rsid w:val="00615DD5"/>
    <w:rsid w:val="00616F33"/>
    <w:rsid w:val="0062016B"/>
    <w:rsid w:val="00620A16"/>
    <w:rsid w:val="006245B4"/>
    <w:rsid w:val="00625BB3"/>
    <w:rsid w:val="00627515"/>
    <w:rsid w:val="00633A04"/>
    <w:rsid w:val="00637811"/>
    <w:rsid w:val="00637938"/>
    <w:rsid w:val="00640816"/>
    <w:rsid w:val="00642A76"/>
    <w:rsid w:val="006440A8"/>
    <w:rsid w:val="0064504A"/>
    <w:rsid w:val="00645A81"/>
    <w:rsid w:val="00646774"/>
    <w:rsid w:val="00646C97"/>
    <w:rsid w:val="00647871"/>
    <w:rsid w:val="0065056A"/>
    <w:rsid w:val="00650C99"/>
    <w:rsid w:val="00651F21"/>
    <w:rsid w:val="006552AE"/>
    <w:rsid w:val="006557E6"/>
    <w:rsid w:val="00662A8F"/>
    <w:rsid w:val="00663551"/>
    <w:rsid w:val="006659AA"/>
    <w:rsid w:val="006675C4"/>
    <w:rsid w:val="00670257"/>
    <w:rsid w:val="0068137D"/>
    <w:rsid w:val="00684B45"/>
    <w:rsid w:val="0069062D"/>
    <w:rsid w:val="0069190A"/>
    <w:rsid w:val="0069317E"/>
    <w:rsid w:val="006A0A95"/>
    <w:rsid w:val="006A2619"/>
    <w:rsid w:val="006C0B25"/>
    <w:rsid w:val="006C193A"/>
    <w:rsid w:val="006C554B"/>
    <w:rsid w:val="006C67CE"/>
    <w:rsid w:val="006D14E5"/>
    <w:rsid w:val="006D723F"/>
    <w:rsid w:val="006E590F"/>
    <w:rsid w:val="006E75E9"/>
    <w:rsid w:val="006F13A1"/>
    <w:rsid w:val="006F18D7"/>
    <w:rsid w:val="006F2D8B"/>
    <w:rsid w:val="006F36F9"/>
    <w:rsid w:val="006F4C38"/>
    <w:rsid w:val="006F6883"/>
    <w:rsid w:val="00705D1F"/>
    <w:rsid w:val="00706AE6"/>
    <w:rsid w:val="00717FEB"/>
    <w:rsid w:val="00720BEF"/>
    <w:rsid w:val="00722563"/>
    <w:rsid w:val="0072656B"/>
    <w:rsid w:val="0073257F"/>
    <w:rsid w:val="00733CD7"/>
    <w:rsid w:val="00735BAA"/>
    <w:rsid w:val="007372A8"/>
    <w:rsid w:val="0074061C"/>
    <w:rsid w:val="00745C32"/>
    <w:rsid w:val="007462A4"/>
    <w:rsid w:val="007468FB"/>
    <w:rsid w:val="00750F90"/>
    <w:rsid w:val="00754A98"/>
    <w:rsid w:val="0075534B"/>
    <w:rsid w:val="00756426"/>
    <w:rsid w:val="00757125"/>
    <w:rsid w:val="0075719B"/>
    <w:rsid w:val="0075776E"/>
    <w:rsid w:val="007615FC"/>
    <w:rsid w:val="007634B1"/>
    <w:rsid w:val="007649D8"/>
    <w:rsid w:val="007661F9"/>
    <w:rsid w:val="007677B1"/>
    <w:rsid w:val="00772807"/>
    <w:rsid w:val="007729C3"/>
    <w:rsid w:val="007733F4"/>
    <w:rsid w:val="00774BF9"/>
    <w:rsid w:val="00774C9A"/>
    <w:rsid w:val="007752F5"/>
    <w:rsid w:val="00776548"/>
    <w:rsid w:val="00781333"/>
    <w:rsid w:val="00783BF8"/>
    <w:rsid w:val="0079114B"/>
    <w:rsid w:val="007A06E3"/>
    <w:rsid w:val="007A1B97"/>
    <w:rsid w:val="007A1DFF"/>
    <w:rsid w:val="007A6620"/>
    <w:rsid w:val="007A68D7"/>
    <w:rsid w:val="007A6BFB"/>
    <w:rsid w:val="007A718C"/>
    <w:rsid w:val="007A763E"/>
    <w:rsid w:val="007B11D4"/>
    <w:rsid w:val="007B2144"/>
    <w:rsid w:val="007B5136"/>
    <w:rsid w:val="007B5533"/>
    <w:rsid w:val="007B68F6"/>
    <w:rsid w:val="007B6CB3"/>
    <w:rsid w:val="007B6D0D"/>
    <w:rsid w:val="007C2268"/>
    <w:rsid w:val="007C4349"/>
    <w:rsid w:val="007C6048"/>
    <w:rsid w:val="007C6A1A"/>
    <w:rsid w:val="007D54BE"/>
    <w:rsid w:val="007D5845"/>
    <w:rsid w:val="007D65F3"/>
    <w:rsid w:val="007D6EE2"/>
    <w:rsid w:val="007E2403"/>
    <w:rsid w:val="007E2C47"/>
    <w:rsid w:val="007E4C28"/>
    <w:rsid w:val="007E5BD2"/>
    <w:rsid w:val="007E6736"/>
    <w:rsid w:val="007E6A02"/>
    <w:rsid w:val="007F1029"/>
    <w:rsid w:val="007F1790"/>
    <w:rsid w:val="007F1C68"/>
    <w:rsid w:val="007F548C"/>
    <w:rsid w:val="0080004F"/>
    <w:rsid w:val="00802642"/>
    <w:rsid w:val="00803221"/>
    <w:rsid w:val="00813901"/>
    <w:rsid w:val="00813A88"/>
    <w:rsid w:val="00820054"/>
    <w:rsid w:val="008229D6"/>
    <w:rsid w:val="00823EE8"/>
    <w:rsid w:val="00824290"/>
    <w:rsid w:val="008245B3"/>
    <w:rsid w:val="00830C9E"/>
    <w:rsid w:val="00830D09"/>
    <w:rsid w:val="00830D2C"/>
    <w:rsid w:val="00831DD4"/>
    <w:rsid w:val="00833386"/>
    <w:rsid w:val="008402FD"/>
    <w:rsid w:val="0084141A"/>
    <w:rsid w:val="00843AE4"/>
    <w:rsid w:val="00845190"/>
    <w:rsid w:val="00851385"/>
    <w:rsid w:val="00852834"/>
    <w:rsid w:val="0085349C"/>
    <w:rsid w:val="00853AA8"/>
    <w:rsid w:val="00854845"/>
    <w:rsid w:val="0085777E"/>
    <w:rsid w:val="00857BF6"/>
    <w:rsid w:val="00860A12"/>
    <w:rsid w:val="008726E2"/>
    <w:rsid w:val="0087282E"/>
    <w:rsid w:val="00875B61"/>
    <w:rsid w:val="0087709A"/>
    <w:rsid w:val="00881449"/>
    <w:rsid w:val="00882D2D"/>
    <w:rsid w:val="00884C2E"/>
    <w:rsid w:val="00887F2B"/>
    <w:rsid w:val="008905E0"/>
    <w:rsid w:val="00890D7A"/>
    <w:rsid w:val="008937DC"/>
    <w:rsid w:val="008A030B"/>
    <w:rsid w:val="008A137A"/>
    <w:rsid w:val="008A562B"/>
    <w:rsid w:val="008B2ACB"/>
    <w:rsid w:val="008B2F66"/>
    <w:rsid w:val="008B4538"/>
    <w:rsid w:val="008B575C"/>
    <w:rsid w:val="008B59F1"/>
    <w:rsid w:val="008B5BC2"/>
    <w:rsid w:val="008B6556"/>
    <w:rsid w:val="008B6A01"/>
    <w:rsid w:val="008B7434"/>
    <w:rsid w:val="008B7A9B"/>
    <w:rsid w:val="008C0B88"/>
    <w:rsid w:val="008C2B0A"/>
    <w:rsid w:val="008C5206"/>
    <w:rsid w:val="008C5C47"/>
    <w:rsid w:val="008D0E66"/>
    <w:rsid w:val="008D0F51"/>
    <w:rsid w:val="008D117E"/>
    <w:rsid w:val="008D1B2D"/>
    <w:rsid w:val="008D20CD"/>
    <w:rsid w:val="008D345C"/>
    <w:rsid w:val="008D4426"/>
    <w:rsid w:val="008D5237"/>
    <w:rsid w:val="008D7E05"/>
    <w:rsid w:val="008E1671"/>
    <w:rsid w:val="008E30EB"/>
    <w:rsid w:val="008E4D1D"/>
    <w:rsid w:val="008F08A4"/>
    <w:rsid w:val="008F1F0C"/>
    <w:rsid w:val="008F298A"/>
    <w:rsid w:val="008F51BC"/>
    <w:rsid w:val="008F531D"/>
    <w:rsid w:val="008F5521"/>
    <w:rsid w:val="008F5E69"/>
    <w:rsid w:val="00900189"/>
    <w:rsid w:val="009028F1"/>
    <w:rsid w:val="00903345"/>
    <w:rsid w:val="00906BE1"/>
    <w:rsid w:val="00907F33"/>
    <w:rsid w:val="00911A68"/>
    <w:rsid w:val="009121E6"/>
    <w:rsid w:val="00914189"/>
    <w:rsid w:val="00914CD9"/>
    <w:rsid w:val="00917691"/>
    <w:rsid w:val="009178BF"/>
    <w:rsid w:val="00925791"/>
    <w:rsid w:val="009269A2"/>
    <w:rsid w:val="00931DB0"/>
    <w:rsid w:val="0093247A"/>
    <w:rsid w:val="0093538D"/>
    <w:rsid w:val="009356E9"/>
    <w:rsid w:val="009432E4"/>
    <w:rsid w:val="00947858"/>
    <w:rsid w:val="00953798"/>
    <w:rsid w:val="00954EDF"/>
    <w:rsid w:val="009570E3"/>
    <w:rsid w:val="009631F4"/>
    <w:rsid w:val="00963AC6"/>
    <w:rsid w:val="0096491A"/>
    <w:rsid w:val="00971B86"/>
    <w:rsid w:val="0097221D"/>
    <w:rsid w:val="00972E86"/>
    <w:rsid w:val="0097641C"/>
    <w:rsid w:val="00976474"/>
    <w:rsid w:val="00976942"/>
    <w:rsid w:val="00977410"/>
    <w:rsid w:val="00985601"/>
    <w:rsid w:val="009863FE"/>
    <w:rsid w:val="00986D53"/>
    <w:rsid w:val="0098727D"/>
    <w:rsid w:val="00987A0A"/>
    <w:rsid w:val="00990113"/>
    <w:rsid w:val="00992CB1"/>
    <w:rsid w:val="0099437A"/>
    <w:rsid w:val="00995C29"/>
    <w:rsid w:val="009A39D8"/>
    <w:rsid w:val="009A4C5A"/>
    <w:rsid w:val="009A521E"/>
    <w:rsid w:val="009A53D0"/>
    <w:rsid w:val="009B06B6"/>
    <w:rsid w:val="009B1510"/>
    <w:rsid w:val="009B1B80"/>
    <w:rsid w:val="009B379D"/>
    <w:rsid w:val="009B5660"/>
    <w:rsid w:val="009C42FF"/>
    <w:rsid w:val="009D07D5"/>
    <w:rsid w:val="009D0BAC"/>
    <w:rsid w:val="009D1260"/>
    <w:rsid w:val="009D222F"/>
    <w:rsid w:val="009D5FB2"/>
    <w:rsid w:val="009E2A31"/>
    <w:rsid w:val="009E49F8"/>
    <w:rsid w:val="009E6A7E"/>
    <w:rsid w:val="009E6EF7"/>
    <w:rsid w:val="009F0631"/>
    <w:rsid w:val="009F3DE3"/>
    <w:rsid w:val="009F5191"/>
    <w:rsid w:val="009F69AF"/>
    <w:rsid w:val="009F79D4"/>
    <w:rsid w:val="00A0445B"/>
    <w:rsid w:val="00A049CE"/>
    <w:rsid w:val="00A04FE9"/>
    <w:rsid w:val="00A05F1F"/>
    <w:rsid w:val="00A075AC"/>
    <w:rsid w:val="00A115E3"/>
    <w:rsid w:val="00A1171A"/>
    <w:rsid w:val="00A11BE6"/>
    <w:rsid w:val="00A14226"/>
    <w:rsid w:val="00A175E3"/>
    <w:rsid w:val="00A20159"/>
    <w:rsid w:val="00A2357B"/>
    <w:rsid w:val="00A300ED"/>
    <w:rsid w:val="00A31AAA"/>
    <w:rsid w:val="00A34B9B"/>
    <w:rsid w:val="00A36EBA"/>
    <w:rsid w:val="00A4136A"/>
    <w:rsid w:val="00A421C9"/>
    <w:rsid w:val="00A42BDE"/>
    <w:rsid w:val="00A4346C"/>
    <w:rsid w:val="00A45650"/>
    <w:rsid w:val="00A512F1"/>
    <w:rsid w:val="00A51D53"/>
    <w:rsid w:val="00A53EA0"/>
    <w:rsid w:val="00A559E3"/>
    <w:rsid w:val="00A6069E"/>
    <w:rsid w:val="00A632D4"/>
    <w:rsid w:val="00A63B73"/>
    <w:rsid w:val="00A6798B"/>
    <w:rsid w:val="00A71CD3"/>
    <w:rsid w:val="00A725D9"/>
    <w:rsid w:val="00A75E87"/>
    <w:rsid w:val="00A772B7"/>
    <w:rsid w:val="00A81886"/>
    <w:rsid w:val="00A83961"/>
    <w:rsid w:val="00A84462"/>
    <w:rsid w:val="00A84A56"/>
    <w:rsid w:val="00A93314"/>
    <w:rsid w:val="00A95A9A"/>
    <w:rsid w:val="00A960BF"/>
    <w:rsid w:val="00A96F66"/>
    <w:rsid w:val="00A9739A"/>
    <w:rsid w:val="00AA016D"/>
    <w:rsid w:val="00AA0302"/>
    <w:rsid w:val="00AA3396"/>
    <w:rsid w:val="00AA5F97"/>
    <w:rsid w:val="00AA6202"/>
    <w:rsid w:val="00AA6458"/>
    <w:rsid w:val="00AB28CC"/>
    <w:rsid w:val="00AC49D5"/>
    <w:rsid w:val="00AC620E"/>
    <w:rsid w:val="00AD5EF3"/>
    <w:rsid w:val="00AE4021"/>
    <w:rsid w:val="00AE451E"/>
    <w:rsid w:val="00AE5835"/>
    <w:rsid w:val="00AE74CB"/>
    <w:rsid w:val="00AF0B71"/>
    <w:rsid w:val="00AF2E2C"/>
    <w:rsid w:val="00AF374B"/>
    <w:rsid w:val="00AF3FF3"/>
    <w:rsid w:val="00AF5680"/>
    <w:rsid w:val="00AF792D"/>
    <w:rsid w:val="00B00329"/>
    <w:rsid w:val="00B00760"/>
    <w:rsid w:val="00B053EA"/>
    <w:rsid w:val="00B05463"/>
    <w:rsid w:val="00B13432"/>
    <w:rsid w:val="00B149CE"/>
    <w:rsid w:val="00B159AA"/>
    <w:rsid w:val="00B201E5"/>
    <w:rsid w:val="00B21AEA"/>
    <w:rsid w:val="00B26274"/>
    <w:rsid w:val="00B301DF"/>
    <w:rsid w:val="00B3163C"/>
    <w:rsid w:val="00B3249A"/>
    <w:rsid w:val="00B33E54"/>
    <w:rsid w:val="00B3442E"/>
    <w:rsid w:val="00B366EA"/>
    <w:rsid w:val="00B37320"/>
    <w:rsid w:val="00B402EA"/>
    <w:rsid w:val="00B40A7C"/>
    <w:rsid w:val="00B41AA9"/>
    <w:rsid w:val="00B43ED1"/>
    <w:rsid w:val="00B50BD0"/>
    <w:rsid w:val="00B50D41"/>
    <w:rsid w:val="00B56EEB"/>
    <w:rsid w:val="00B6067D"/>
    <w:rsid w:val="00B641B1"/>
    <w:rsid w:val="00B647B7"/>
    <w:rsid w:val="00B64DA9"/>
    <w:rsid w:val="00B665DF"/>
    <w:rsid w:val="00B71C17"/>
    <w:rsid w:val="00B730E1"/>
    <w:rsid w:val="00B746FF"/>
    <w:rsid w:val="00B75462"/>
    <w:rsid w:val="00B775E2"/>
    <w:rsid w:val="00B80354"/>
    <w:rsid w:val="00B8061D"/>
    <w:rsid w:val="00B84ED5"/>
    <w:rsid w:val="00B87D5F"/>
    <w:rsid w:val="00B93787"/>
    <w:rsid w:val="00B956C7"/>
    <w:rsid w:val="00B96FC2"/>
    <w:rsid w:val="00B97209"/>
    <w:rsid w:val="00BA0CA8"/>
    <w:rsid w:val="00BA1A80"/>
    <w:rsid w:val="00BA26A2"/>
    <w:rsid w:val="00BA4F52"/>
    <w:rsid w:val="00BA7483"/>
    <w:rsid w:val="00BB3A93"/>
    <w:rsid w:val="00BB6BA3"/>
    <w:rsid w:val="00BB76B4"/>
    <w:rsid w:val="00BB778E"/>
    <w:rsid w:val="00BC42B3"/>
    <w:rsid w:val="00BC7621"/>
    <w:rsid w:val="00BC7941"/>
    <w:rsid w:val="00BD3544"/>
    <w:rsid w:val="00BD7BF0"/>
    <w:rsid w:val="00BE27B1"/>
    <w:rsid w:val="00BE2E9F"/>
    <w:rsid w:val="00BE39FB"/>
    <w:rsid w:val="00BE4F64"/>
    <w:rsid w:val="00BE6BCE"/>
    <w:rsid w:val="00BE744B"/>
    <w:rsid w:val="00BF0A0F"/>
    <w:rsid w:val="00BF226F"/>
    <w:rsid w:val="00BF5583"/>
    <w:rsid w:val="00BF6F5D"/>
    <w:rsid w:val="00C007C5"/>
    <w:rsid w:val="00C00BFF"/>
    <w:rsid w:val="00C01253"/>
    <w:rsid w:val="00C028F4"/>
    <w:rsid w:val="00C05E55"/>
    <w:rsid w:val="00C0716D"/>
    <w:rsid w:val="00C14453"/>
    <w:rsid w:val="00C203BA"/>
    <w:rsid w:val="00C2166B"/>
    <w:rsid w:val="00C218D2"/>
    <w:rsid w:val="00C234CB"/>
    <w:rsid w:val="00C2366F"/>
    <w:rsid w:val="00C243BE"/>
    <w:rsid w:val="00C2645B"/>
    <w:rsid w:val="00C310A8"/>
    <w:rsid w:val="00C315F1"/>
    <w:rsid w:val="00C332B0"/>
    <w:rsid w:val="00C33D9E"/>
    <w:rsid w:val="00C36A59"/>
    <w:rsid w:val="00C40145"/>
    <w:rsid w:val="00C40305"/>
    <w:rsid w:val="00C4229E"/>
    <w:rsid w:val="00C43883"/>
    <w:rsid w:val="00C44391"/>
    <w:rsid w:val="00C44D4A"/>
    <w:rsid w:val="00C509A6"/>
    <w:rsid w:val="00C51922"/>
    <w:rsid w:val="00C52E78"/>
    <w:rsid w:val="00C56073"/>
    <w:rsid w:val="00C6213B"/>
    <w:rsid w:val="00C636EB"/>
    <w:rsid w:val="00C644C2"/>
    <w:rsid w:val="00C65649"/>
    <w:rsid w:val="00C70341"/>
    <w:rsid w:val="00C748C2"/>
    <w:rsid w:val="00C75EF2"/>
    <w:rsid w:val="00C7611B"/>
    <w:rsid w:val="00C76763"/>
    <w:rsid w:val="00C801F3"/>
    <w:rsid w:val="00C805C0"/>
    <w:rsid w:val="00C807F5"/>
    <w:rsid w:val="00C818BC"/>
    <w:rsid w:val="00C81D32"/>
    <w:rsid w:val="00C87576"/>
    <w:rsid w:val="00C878A3"/>
    <w:rsid w:val="00C93533"/>
    <w:rsid w:val="00C95131"/>
    <w:rsid w:val="00C95235"/>
    <w:rsid w:val="00C97D53"/>
    <w:rsid w:val="00CA14C6"/>
    <w:rsid w:val="00CA1FB3"/>
    <w:rsid w:val="00CA2359"/>
    <w:rsid w:val="00CA2AF4"/>
    <w:rsid w:val="00CA55AE"/>
    <w:rsid w:val="00CB1CBD"/>
    <w:rsid w:val="00CB6CD3"/>
    <w:rsid w:val="00CC0E22"/>
    <w:rsid w:val="00CC5A61"/>
    <w:rsid w:val="00CC66E6"/>
    <w:rsid w:val="00CD0152"/>
    <w:rsid w:val="00CD0FC4"/>
    <w:rsid w:val="00CD443B"/>
    <w:rsid w:val="00CD545A"/>
    <w:rsid w:val="00CD7584"/>
    <w:rsid w:val="00CD78B5"/>
    <w:rsid w:val="00CE0B5E"/>
    <w:rsid w:val="00CE13D6"/>
    <w:rsid w:val="00CE23F6"/>
    <w:rsid w:val="00CE4747"/>
    <w:rsid w:val="00CE4A23"/>
    <w:rsid w:val="00CF006C"/>
    <w:rsid w:val="00CF051A"/>
    <w:rsid w:val="00CF0E74"/>
    <w:rsid w:val="00CF4B8C"/>
    <w:rsid w:val="00CF7D20"/>
    <w:rsid w:val="00D00ACE"/>
    <w:rsid w:val="00D01F97"/>
    <w:rsid w:val="00D05CBD"/>
    <w:rsid w:val="00D0780C"/>
    <w:rsid w:val="00D10250"/>
    <w:rsid w:val="00D10A49"/>
    <w:rsid w:val="00D12E2D"/>
    <w:rsid w:val="00D1341C"/>
    <w:rsid w:val="00D153E4"/>
    <w:rsid w:val="00D164A5"/>
    <w:rsid w:val="00D16877"/>
    <w:rsid w:val="00D16CDB"/>
    <w:rsid w:val="00D3332D"/>
    <w:rsid w:val="00D368FD"/>
    <w:rsid w:val="00D371C3"/>
    <w:rsid w:val="00D4383A"/>
    <w:rsid w:val="00D440A5"/>
    <w:rsid w:val="00D442C1"/>
    <w:rsid w:val="00D46224"/>
    <w:rsid w:val="00D51F35"/>
    <w:rsid w:val="00D52019"/>
    <w:rsid w:val="00D5328F"/>
    <w:rsid w:val="00D55D40"/>
    <w:rsid w:val="00D55E6C"/>
    <w:rsid w:val="00D600C7"/>
    <w:rsid w:val="00D60975"/>
    <w:rsid w:val="00D610A1"/>
    <w:rsid w:val="00D61DF6"/>
    <w:rsid w:val="00D62412"/>
    <w:rsid w:val="00D62DC8"/>
    <w:rsid w:val="00D71DA0"/>
    <w:rsid w:val="00D7225D"/>
    <w:rsid w:val="00D72E21"/>
    <w:rsid w:val="00D77D58"/>
    <w:rsid w:val="00D825F8"/>
    <w:rsid w:val="00D83123"/>
    <w:rsid w:val="00D8385A"/>
    <w:rsid w:val="00D84721"/>
    <w:rsid w:val="00D9092E"/>
    <w:rsid w:val="00D919CE"/>
    <w:rsid w:val="00D91F91"/>
    <w:rsid w:val="00D9305C"/>
    <w:rsid w:val="00D937A1"/>
    <w:rsid w:val="00D94B36"/>
    <w:rsid w:val="00D95A17"/>
    <w:rsid w:val="00DA0A01"/>
    <w:rsid w:val="00DA1890"/>
    <w:rsid w:val="00DA2977"/>
    <w:rsid w:val="00DA2B15"/>
    <w:rsid w:val="00DA4A42"/>
    <w:rsid w:val="00DA7267"/>
    <w:rsid w:val="00DB18DF"/>
    <w:rsid w:val="00DB41EB"/>
    <w:rsid w:val="00DB45A9"/>
    <w:rsid w:val="00DB4BDC"/>
    <w:rsid w:val="00DB630B"/>
    <w:rsid w:val="00DB76A3"/>
    <w:rsid w:val="00DB785D"/>
    <w:rsid w:val="00DC13A2"/>
    <w:rsid w:val="00DC6006"/>
    <w:rsid w:val="00DD1718"/>
    <w:rsid w:val="00DD62E4"/>
    <w:rsid w:val="00DD731E"/>
    <w:rsid w:val="00DE009D"/>
    <w:rsid w:val="00DE6262"/>
    <w:rsid w:val="00DE67FC"/>
    <w:rsid w:val="00DF4ACD"/>
    <w:rsid w:val="00DF59B2"/>
    <w:rsid w:val="00DF792F"/>
    <w:rsid w:val="00E01B9A"/>
    <w:rsid w:val="00E0267C"/>
    <w:rsid w:val="00E048B5"/>
    <w:rsid w:val="00E050F5"/>
    <w:rsid w:val="00E07342"/>
    <w:rsid w:val="00E10398"/>
    <w:rsid w:val="00E1261B"/>
    <w:rsid w:val="00E1306F"/>
    <w:rsid w:val="00E13B8F"/>
    <w:rsid w:val="00E160E5"/>
    <w:rsid w:val="00E219F2"/>
    <w:rsid w:val="00E235F3"/>
    <w:rsid w:val="00E267B2"/>
    <w:rsid w:val="00E27A66"/>
    <w:rsid w:val="00E312C5"/>
    <w:rsid w:val="00E32636"/>
    <w:rsid w:val="00E32A4C"/>
    <w:rsid w:val="00E3550E"/>
    <w:rsid w:val="00E35835"/>
    <w:rsid w:val="00E40E53"/>
    <w:rsid w:val="00E41529"/>
    <w:rsid w:val="00E41BE2"/>
    <w:rsid w:val="00E41D2D"/>
    <w:rsid w:val="00E428BA"/>
    <w:rsid w:val="00E42F14"/>
    <w:rsid w:val="00E43FBA"/>
    <w:rsid w:val="00E455E8"/>
    <w:rsid w:val="00E45DE1"/>
    <w:rsid w:val="00E45DF5"/>
    <w:rsid w:val="00E50629"/>
    <w:rsid w:val="00E52F50"/>
    <w:rsid w:val="00E53A51"/>
    <w:rsid w:val="00E53F0F"/>
    <w:rsid w:val="00E55D7E"/>
    <w:rsid w:val="00E617DC"/>
    <w:rsid w:val="00E679E3"/>
    <w:rsid w:val="00E73818"/>
    <w:rsid w:val="00E7471B"/>
    <w:rsid w:val="00E7564F"/>
    <w:rsid w:val="00E7751E"/>
    <w:rsid w:val="00E80010"/>
    <w:rsid w:val="00E8242D"/>
    <w:rsid w:val="00E845D9"/>
    <w:rsid w:val="00E85F45"/>
    <w:rsid w:val="00E87300"/>
    <w:rsid w:val="00E878CA"/>
    <w:rsid w:val="00E933D5"/>
    <w:rsid w:val="00E96F67"/>
    <w:rsid w:val="00EA5446"/>
    <w:rsid w:val="00EA6E8F"/>
    <w:rsid w:val="00EA7089"/>
    <w:rsid w:val="00EB2678"/>
    <w:rsid w:val="00EB4709"/>
    <w:rsid w:val="00EB6E03"/>
    <w:rsid w:val="00EC1411"/>
    <w:rsid w:val="00EC18FF"/>
    <w:rsid w:val="00EC2014"/>
    <w:rsid w:val="00ED35FB"/>
    <w:rsid w:val="00ED4161"/>
    <w:rsid w:val="00ED6935"/>
    <w:rsid w:val="00ED71D6"/>
    <w:rsid w:val="00EE18E8"/>
    <w:rsid w:val="00EE31E1"/>
    <w:rsid w:val="00EE5233"/>
    <w:rsid w:val="00EE6537"/>
    <w:rsid w:val="00EF004E"/>
    <w:rsid w:val="00EF16FD"/>
    <w:rsid w:val="00EF2014"/>
    <w:rsid w:val="00EF3D05"/>
    <w:rsid w:val="00F02815"/>
    <w:rsid w:val="00F1499B"/>
    <w:rsid w:val="00F164F7"/>
    <w:rsid w:val="00F20977"/>
    <w:rsid w:val="00F2133F"/>
    <w:rsid w:val="00F264AE"/>
    <w:rsid w:val="00F26E52"/>
    <w:rsid w:val="00F33716"/>
    <w:rsid w:val="00F35DCA"/>
    <w:rsid w:val="00F36BB9"/>
    <w:rsid w:val="00F37516"/>
    <w:rsid w:val="00F3771B"/>
    <w:rsid w:val="00F41115"/>
    <w:rsid w:val="00F41359"/>
    <w:rsid w:val="00F4442F"/>
    <w:rsid w:val="00F47FA5"/>
    <w:rsid w:val="00F559B4"/>
    <w:rsid w:val="00F572B7"/>
    <w:rsid w:val="00F60665"/>
    <w:rsid w:val="00F61D97"/>
    <w:rsid w:val="00F622BD"/>
    <w:rsid w:val="00F65326"/>
    <w:rsid w:val="00F70E5F"/>
    <w:rsid w:val="00F71915"/>
    <w:rsid w:val="00F7750E"/>
    <w:rsid w:val="00F82303"/>
    <w:rsid w:val="00F843FE"/>
    <w:rsid w:val="00F854E8"/>
    <w:rsid w:val="00F87583"/>
    <w:rsid w:val="00F876F6"/>
    <w:rsid w:val="00F8782B"/>
    <w:rsid w:val="00F90449"/>
    <w:rsid w:val="00F913E6"/>
    <w:rsid w:val="00F92CFF"/>
    <w:rsid w:val="00F9478B"/>
    <w:rsid w:val="00F96ECC"/>
    <w:rsid w:val="00FA1A9A"/>
    <w:rsid w:val="00FA2BD0"/>
    <w:rsid w:val="00FA6DB5"/>
    <w:rsid w:val="00FB0E9E"/>
    <w:rsid w:val="00FB0EB0"/>
    <w:rsid w:val="00FB608B"/>
    <w:rsid w:val="00FB61DA"/>
    <w:rsid w:val="00FB695A"/>
    <w:rsid w:val="00FB79B6"/>
    <w:rsid w:val="00FC0553"/>
    <w:rsid w:val="00FD6574"/>
    <w:rsid w:val="00FD6F20"/>
    <w:rsid w:val="00FE4D21"/>
    <w:rsid w:val="00FE559D"/>
    <w:rsid w:val="00FE6A6B"/>
    <w:rsid w:val="00FF00C0"/>
    <w:rsid w:val="00FF15B4"/>
    <w:rsid w:val="00FF19D1"/>
    <w:rsid w:val="00FF26DB"/>
    <w:rsid w:val="00FF3EC7"/>
    <w:rsid w:val="00FF425B"/>
    <w:rsid w:val="00FF607B"/>
    <w:rsid w:val="00FF6864"/>
    <w:rsid w:val="010E126B"/>
    <w:rsid w:val="012D0479"/>
    <w:rsid w:val="01BF3773"/>
    <w:rsid w:val="021B33C0"/>
    <w:rsid w:val="02A97FD3"/>
    <w:rsid w:val="02AB78A7"/>
    <w:rsid w:val="02FB10E7"/>
    <w:rsid w:val="038F5459"/>
    <w:rsid w:val="03D270B5"/>
    <w:rsid w:val="03EF7C67"/>
    <w:rsid w:val="04F41112"/>
    <w:rsid w:val="0523406D"/>
    <w:rsid w:val="0609484A"/>
    <w:rsid w:val="0645620A"/>
    <w:rsid w:val="067F0132"/>
    <w:rsid w:val="068257C7"/>
    <w:rsid w:val="07160889"/>
    <w:rsid w:val="07CB38C0"/>
    <w:rsid w:val="07E850FA"/>
    <w:rsid w:val="07EE6C81"/>
    <w:rsid w:val="0878647D"/>
    <w:rsid w:val="08A04C9C"/>
    <w:rsid w:val="08D60079"/>
    <w:rsid w:val="08E27D9B"/>
    <w:rsid w:val="093A1985"/>
    <w:rsid w:val="0963712E"/>
    <w:rsid w:val="0B112BB9"/>
    <w:rsid w:val="0B6251C3"/>
    <w:rsid w:val="0C450D6C"/>
    <w:rsid w:val="0C7D22B4"/>
    <w:rsid w:val="0CF34325"/>
    <w:rsid w:val="0D5678BE"/>
    <w:rsid w:val="0D9A1D70"/>
    <w:rsid w:val="0E26697C"/>
    <w:rsid w:val="0F1F58A5"/>
    <w:rsid w:val="0F420B30"/>
    <w:rsid w:val="0F920B24"/>
    <w:rsid w:val="0F993E28"/>
    <w:rsid w:val="0FC81509"/>
    <w:rsid w:val="1010343F"/>
    <w:rsid w:val="101E52C3"/>
    <w:rsid w:val="102B64CB"/>
    <w:rsid w:val="10710382"/>
    <w:rsid w:val="10797237"/>
    <w:rsid w:val="11A66118"/>
    <w:rsid w:val="11CD1643"/>
    <w:rsid w:val="12017A65"/>
    <w:rsid w:val="12900868"/>
    <w:rsid w:val="12EA4EAD"/>
    <w:rsid w:val="13BB4673"/>
    <w:rsid w:val="13DE7BF1"/>
    <w:rsid w:val="141B23B3"/>
    <w:rsid w:val="145C6C53"/>
    <w:rsid w:val="14CF7AD1"/>
    <w:rsid w:val="15A9780D"/>
    <w:rsid w:val="15AF6F39"/>
    <w:rsid w:val="171046A4"/>
    <w:rsid w:val="17357729"/>
    <w:rsid w:val="179F053C"/>
    <w:rsid w:val="17B15586"/>
    <w:rsid w:val="18155A97"/>
    <w:rsid w:val="183C74C7"/>
    <w:rsid w:val="18AC5CCF"/>
    <w:rsid w:val="19616ABA"/>
    <w:rsid w:val="19EA76EE"/>
    <w:rsid w:val="1AE96AA7"/>
    <w:rsid w:val="1AF03D8E"/>
    <w:rsid w:val="1B75684C"/>
    <w:rsid w:val="1B79633D"/>
    <w:rsid w:val="1CF96E46"/>
    <w:rsid w:val="1E186098"/>
    <w:rsid w:val="1E2A5F50"/>
    <w:rsid w:val="1E674B72"/>
    <w:rsid w:val="1E6908EA"/>
    <w:rsid w:val="1E7D796C"/>
    <w:rsid w:val="1F470500"/>
    <w:rsid w:val="1F8B2AE2"/>
    <w:rsid w:val="1F9C6A9E"/>
    <w:rsid w:val="1FFF3932"/>
    <w:rsid w:val="20A43E5C"/>
    <w:rsid w:val="20E4352A"/>
    <w:rsid w:val="20FC2D20"/>
    <w:rsid w:val="2127683B"/>
    <w:rsid w:val="21B225A8"/>
    <w:rsid w:val="22714212"/>
    <w:rsid w:val="22C9509E"/>
    <w:rsid w:val="22F21815"/>
    <w:rsid w:val="236516CF"/>
    <w:rsid w:val="236D6620"/>
    <w:rsid w:val="23FF584D"/>
    <w:rsid w:val="24AA0DAA"/>
    <w:rsid w:val="24C94BF1"/>
    <w:rsid w:val="25877ECD"/>
    <w:rsid w:val="265A6D6B"/>
    <w:rsid w:val="27A74232"/>
    <w:rsid w:val="27DA36B0"/>
    <w:rsid w:val="27FD02F5"/>
    <w:rsid w:val="28107D24"/>
    <w:rsid w:val="281C6D9E"/>
    <w:rsid w:val="283C39E5"/>
    <w:rsid w:val="284267A8"/>
    <w:rsid w:val="28A86A65"/>
    <w:rsid w:val="297E5695"/>
    <w:rsid w:val="2A241B69"/>
    <w:rsid w:val="2A420242"/>
    <w:rsid w:val="2A696791"/>
    <w:rsid w:val="2AEA4B61"/>
    <w:rsid w:val="2B0728BF"/>
    <w:rsid w:val="2CAB6572"/>
    <w:rsid w:val="2CD12078"/>
    <w:rsid w:val="2D920BB4"/>
    <w:rsid w:val="2DBE22D5"/>
    <w:rsid w:val="2E203218"/>
    <w:rsid w:val="2E2959A0"/>
    <w:rsid w:val="2EB33454"/>
    <w:rsid w:val="2ED00512"/>
    <w:rsid w:val="2F277A2A"/>
    <w:rsid w:val="2FFB511A"/>
    <w:rsid w:val="30045057"/>
    <w:rsid w:val="308E41E1"/>
    <w:rsid w:val="30C714A1"/>
    <w:rsid w:val="312E74EF"/>
    <w:rsid w:val="31DD71CE"/>
    <w:rsid w:val="32A777DC"/>
    <w:rsid w:val="334D0383"/>
    <w:rsid w:val="33953AD8"/>
    <w:rsid w:val="34295E39"/>
    <w:rsid w:val="34563267"/>
    <w:rsid w:val="347B4BED"/>
    <w:rsid w:val="34AE4E51"/>
    <w:rsid w:val="34E2511C"/>
    <w:rsid w:val="35F03248"/>
    <w:rsid w:val="366854D4"/>
    <w:rsid w:val="36FB00F6"/>
    <w:rsid w:val="378A6B3B"/>
    <w:rsid w:val="386F48F8"/>
    <w:rsid w:val="3B1A10F3"/>
    <w:rsid w:val="3C1436A9"/>
    <w:rsid w:val="3C2D0D52"/>
    <w:rsid w:val="3C4F6511"/>
    <w:rsid w:val="3D0E0326"/>
    <w:rsid w:val="3DAA0180"/>
    <w:rsid w:val="3DCF3593"/>
    <w:rsid w:val="3E465268"/>
    <w:rsid w:val="3F915495"/>
    <w:rsid w:val="404E573A"/>
    <w:rsid w:val="40615788"/>
    <w:rsid w:val="40D35835"/>
    <w:rsid w:val="410616CE"/>
    <w:rsid w:val="4191768D"/>
    <w:rsid w:val="41B0105B"/>
    <w:rsid w:val="41C97666"/>
    <w:rsid w:val="429645F1"/>
    <w:rsid w:val="42FC147E"/>
    <w:rsid w:val="43313794"/>
    <w:rsid w:val="43C91F0E"/>
    <w:rsid w:val="45C718FD"/>
    <w:rsid w:val="468A0C0A"/>
    <w:rsid w:val="46F00AD6"/>
    <w:rsid w:val="480C29B5"/>
    <w:rsid w:val="48DC5D0F"/>
    <w:rsid w:val="49300E77"/>
    <w:rsid w:val="493B606C"/>
    <w:rsid w:val="49A351F2"/>
    <w:rsid w:val="4A8F0B73"/>
    <w:rsid w:val="4B8360D0"/>
    <w:rsid w:val="4BB723E6"/>
    <w:rsid w:val="4C0B5BC4"/>
    <w:rsid w:val="4CFF53BD"/>
    <w:rsid w:val="4D07114B"/>
    <w:rsid w:val="4D0F5598"/>
    <w:rsid w:val="4D812418"/>
    <w:rsid w:val="4D8160E8"/>
    <w:rsid w:val="4DAC4CF3"/>
    <w:rsid w:val="4E577EB0"/>
    <w:rsid w:val="4F6E54B1"/>
    <w:rsid w:val="4FE92D8A"/>
    <w:rsid w:val="51385D77"/>
    <w:rsid w:val="515F5937"/>
    <w:rsid w:val="518D2481"/>
    <w:rsid w:val="51A44FE7"/>
    <w:rsid w:val="51BA2C30"/>
    <w:rsid w:val="529D5B18"/>
    <w:rsid w:val="52E53EFC"/>
    <w:rsid w:val="52E8557B"/>
    <w:rsid w:val="547D1CF3"/>
    <w:rsid w:val="5486504B"/>
    <w:rsid w:val="554E5709"/>
    <w:rsid w:val="55782BE6"/>
    <w:rsid w:val="557F38E1"/>
    <w:rsid w:val="562B5EAA"/>
    <w:rsid w:val="56312D95"/>
    <w:rsid w:val="56757D29"/>
    <w:rsid w:val="569345D4"/>
    <w:rsid w:val="56A17703"/>
    <w:rsid w:val="56FC15F5"/>
    <w:rsid w:val="57E63ACD"/>
    <w:rsid w:val="580F5357"/>
    <w:rsid w:val="58B57CAD"/>
    <w:rsid w:val="58B71C77"/>
    <w:rsid w:val="58B77989"/>
    <w:rsid w:val="58FC44EA"/>
    <w:rsid w:val="5943350B"/>
    <w:rsid w:val="59BA483A"/>
    <w:rsid w:val="59E64B30"/>
    <w:rsid w:val="5A492DA3"/>
    <w:rsid w:val="5A5C0DF8"/>
    <w:rsid w:val="5A824C65"/>
    <w:rsid w:val="5AA71908"/>
    <w:rsid w:val="5AE12FDB"/>
    <w:rsid w:val="5B0A0784"/>
    <w:rsid w:val="5B4D59CD"/>
    <w:rsid w:val="5CFD1C22"/>
    <w:rsid w:val="5D722610"/>
    <w:rsid w:val="5E1E017A"/>
    <w:rsid w:val="5E4F4700"/>
    <w:rsid w:val="5F61370A"/>
    <w:rsid w:val="5F9525E6"/>
    <w:rsid w:val="5F9A7BFD"/>
    <w:rsid w:val="60145C01"/>
    <w:rsid w:val="60D24A7B"/>
    <w:rsid w:val="61253C27"/>
    <w:rsid w:val="61F01D56"/>
    <w:rsid w:val="61FE0917"/>
    <w:rsid w:val="62797F9D"/>
    <w:rsid w:val="62DA4EE0"/>
    <w:rsid w:val="642108EC"/>
    <w:rsid w:val="653742CD"/>
    <w:rsid w:val="655976E9"/>
    <w:rsid w:val="65646CE3"/>
    <w:rsid w:val="65736F26"/>
    <w:rsid w:val="659A7C3C"/>
    <w:rsid w:val="66714F5C"/>
    <w:rsid w:val="667E3DD4"/>
    <w:rsid w:val="66CF2882"/>
    <w:rsid w:val="69CB5582"/>
    <w:rsid w:val="6A6A55EC"/>
    <w:rsid w:val="6AE85CC0"/>
    <w:rsid w:val="6B3C1340"/>
    <w:rsid w:val="6B771317"/>
    <w:rsid w:val="6BDC0617"/>
    <w:rsid w:val="6BE24E05"/>
    <w:rsid w:val="6BE63580"/>
    <w:rsid w:val="6C267FAA"/>
    <w:rsid w:val="6C9520D4"/>
    <w:rsid w:val="6CC62031"/>
    <w:rsid w:val="6D5165F8"/>
    <w:rsid w:val="6DA71E62"/>
    <w:rsid w:val="6DAF6F69"/>
    <w:rsid w:val="6E374F9A"/>
    <w:rsid w:val="6E746A61"/>
    <w:rsid w:val="6F2319BD"/>
    <w:rsid w:val="6FA50623"/>
    <w:rsid w:val="6FC211D5"/>
    <w:rsid w:val="6FFB46E7"/>
    <w:rsid w:val="70205EFC"/>
    <w:rsid w:val="70A065C7"/>
    <w:rsid w:val="70EC5DDE"/>
    <w:rsid w:val="71497B75"/>
    <w:rsid w:val="71AB5C99"/>
    <w:rsid w:val="724C122A"/>
    <w:rsid w:val="72A2709C"/>
    <w:rsid w:val="73090EC9"/>
    <w:rsid w:val="751C3136"/>
    <w:rsid w:val="754B7BCE"/>
    <w:rsid w:val="75703482"/>
    <w:rsid w:val="75EB4807"/>
    <w:rsid w:val="76366479"/>
    <w:rsid w:val="772207AC"/>
    <w:rsid w:val="775766A7"/>
    <w:rsid w:val="78480C7B"/>
    <w:rsid w:val="78B6564F"/>
    <w:rsid w:val="791D56CF"/>
    <w:rsid w:val="79256331"/>
    <w:rsid w:val="7A013CD7"/>
    <w:rsid w:val="7A7B22BC"/>
    <w:rsid w:val="7B062756"/>
    <w:rsid w:val="7B223EC0"/>
    <w:rsid w:val="7B2F16E9"/>
    <w:rsid w:val="7BDD5B8D"/>
    <w:rsid w:val="7BFF6560"/>
    <w:rsid w:val="7C4056A5"/>
    <w:rsid w:val="7C473A43"/>
    <w:rsid w:val="7C8F243F"/>
    <w:rsid w:val="7CAF2AE1"/>
    <w:rsid w:val="7CBB795F"/>
    <w:rsid w:val="7D4E22FA"/>
    <w:rsid w:val="7D6E75C1"/>
    <w:rsid w:val="7D86117B"/>
    <w:rsid w:val="7E17057E"/>
    <w:rsid w:val="7E282F57"/>
    <w:rsid w:val="7E301A00"/>
    <w:rsid w:val="7E70004F"/>
    <w:rsid w:val="7EB443DF"/>
    <w:rsid w:val="7ECA4B67"/>
    <w:rsid w:val="7F673200"/>
    <w:rsid w:val="7F985AAF"/>
    <w:rsid w:val="7FE7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99" w:semiHidden="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3">
    <w:name w:val="heading 1"/>
    <w:basedOn w:val="1"/>
    <w:next w:val="1"/>
    <w:qFormat/>
    <w:uiPriority w:val="0"/>
    <w:pPr>
      <w:keepNext/>
      <w:keepLines/>
      <w:spacing w:before="340" w:after="330" w:line="578" w:lineRule="auto"/>
      <w:outlineLvl w:val="0"/>
    </w:pPr>
    <w:rPr>
      <w:b/>
      <w:bCs/>
      <w:kern w:val="44"/>
      <w:sz w:val="44"/>
      <w:szCs w:val="44"/>
    </w:rPr>
  </w:style>
  <w:style w:type="paragraph" w:styleId="24">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link w:val="47"/>
    <w:qFormat/>
    <w:uiPriority w:val="0"/>
    <w:pPr>
      <w:keepNext/>
      <w:keepLines/>
      <w:spacing w:before="260" w:after="260" w:line="416" w:lineRule="auto"/>
      <w:outlineLvl w:val="2"/>
    </w:pPr>
    <w:rPr>
      <w:b/>
      <w:bCs/>
      <w:sz w:val="32"/>
      <w:szCs w:val="32"/>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纯文本1"/>
    <w:basedOn w:val="1"/>
    <w:qFormat/>
    <w:uiPriority w:val="0"/>
    <w:rPr>
      <w:rFonts w:hint="eastAsia" w:ascii="宋体" w:hAnsi="Courier New"/>
      <w:b/>
      <w:outline/>
      <w:szCs w:val="20"/>
      <w14:textOutline w14:w="9525" w14:cap="flat" w14:cmpd="sng" w14:algn="ctr">
        <w14:solidFill>
          <w14:srgbClr w14:val="000000"/>
        </w14:solidFill>
        <w14:prstDash w14:val="solid"/>
        <w14:round/>
      </w14:textOutline>
      <w14:textFill>
        <w14:noFill/>
      </w14:textFill>
    </w:rPr>
  </w:style>
  <w:style w:type="paragraph" w:customStyle="1" w:styleId="4">
    <w:name w:val="样式35"/>
    <w:basedOn w:val="5"/>
    <w:next w:val="11"/>
    <w:qFormat/>
    <w:uiPriority w:val="0"/>
    <w:pPr>
      <w:tabs>
        <w:tab w:val="left" w:pos="360"/>
        <w:tab w:val="left" w:pos="567"/>
        <w:tab w:val="left" w:pos="900"/>
        <w:tab w:val="left" w:pos="960"/>
        <w:tab w:val="left" w:pos="1320"/>
        <w:tab w:val="left" w:pos="4140"/>
        <w:tab w:val="center" w:pos="4153"/>
        <w:tab w:val="right" w:pos="8306"/>
        <w:tab w:val="left" w:pos="8715"/>
      </w:tabs>
      <w:spacing w:line="312" w:lineRule="auto"/>
      <w:ind w:firstLine="567"/>
    </w:pPr>
    <w:rPr>
      <w:rFonts w:ascii="宋体" w:hAnsi="Times New Roman" w:eastAsia="宋体"/>
      <w:kern w:val="2"/>
      <w:sz w:val="21"/>
      <w:szCs w:val="22"/>
    </w:rPr>
  </w:style>
  <w:style w:type="paragraph" w:customStyle="1" w:styleId="5">
    <w:name w:val="样式26"/>
    <w:basedOn w:val="6"/>
    <w:qFormat/>
    <w:uiPriority w:val="0"/>
    <w:pPr>
      <w:tabs>
        <w:tab w:val="left" w:pos="360"/>
        <w:tab w:val="left" w:pos="567"/>
        <w:tab w:val="left" w:pos="900"/>
        <w:tab w:val="left" w:pos="960"/>
        <w:tab w:val="left" w:pos="1320"/>
        <w:tab w:val="left" w:pos="4140"/>
        <w:tab w:val="center" w:pos="4153"/>
        <w:tab w:val="right" w:pos="8306"/>
        <w:tab w:val="left" w:pos="8715"/>
      </w:tabs>
      <w:spacing w:beforeLines="50" w:afterLines="50"/>
      <w:ind w:left="900" w:hanging="360"/>
      <w:outlineLvl w:val="0"/>
    </w:pPr>
    <w:rPr>
      <w:rFonts w:eastAsia="黑体"/>
      <w:kern w:val="44"/>
      <w:sz w:val="30"/>
      <w:szCs w:val="44"/>
    </w:rPr>
  </w:style>
  <w:style w:type="paragraph" w:customStyle="1" w:styleId="6">
    <w:name w:val="样式21"/>
    <w:basedOn w:val="7"/>
    <w:qFormat/>
    <w:uiPriority w:val="0"/>
    <w:pPr>
      <w:tabs>
        <w:tab w:val="left" w:pos="360"/>
        <w:tab w:val="left" w:pos="567"/>
        <w:tab w:val="left" w:pos="960"/>
        <w:tab w:val="left" w:pos="1320"/>
        <w:tab w:val="left" w:pos="4140"/>
        <w:tab w:val="center" w:pos="4153"/>
        <w:tab w:val="right" w:pos="8306"/>
        <w:tab w:val="left" w:pos="8715"/>
      </w:tabs>
      <w:spacing w:beforeLines="0" w:afterLines="0"/>
      <w:ind w:hanging="992"/>
    </w:pPr>
  </w:style>
  <w:style w:type="paragraph" w:customStyle="1" w:styleId="7">
    <w:name w:val="样式5"/>
    <w:basedOn w:val="8"/>
    <w:qFormat/>
    <w:uiPriority w:val="0"/>
    <w:pPr>
      <w:tabs>
        <w:tab w:val="left" w:pos="360"/>
        <w:tab w:val="left" w:pos="4140"/>
      </w:tabs>
      <w:ind w:left="360"/>
      <w:outlineLvl w:val="4"/>
    </w:pPr>
    <w:rPr>
      <w:sz w:val="24"/>
      <w:szCs w:val="24"/>
    </w:rPr>
  </w:style>
  <w:style w:type="paragraph" w:customStyle="1" w:styleId="8">
    <w:name w:val="样式12"/>
    <w:basedOn w:val="9"/>
    <w:qFormat/>
    <w:uiPriority w:val="0"/>
    <w:pPr>
      <w:tabs>
        <w:tab w:val="left" w:pos="360"/>
        <w:tab w:val="left" w:pos="4140"/>
      </w:tabs>
      <w:spacing w:beforeLines="50" w:afterLines="50" w:line="360" w:lineRule="auto"/>
      <w:ind w:left="567" w:hanging="567"/>
      <w:outlineLvl w:val="1"/>
    </w:pPr>
    <w:rPr>
      <w:rFonts w:eastAsia="MS Mincho"/>
      <w:kern w:val="0"/>
      <w:sz w:val="28"/>
      <w:szCs w:val="28"/>
    </w:rPr>
  </w:style>
  <w:style w:type="paragraph" w:customStyle="1" w:styleId="9">
    <w:name w:val="样式 标题 3标题 3 Char标题3H3h33rd level第二层条三级标题ReHead 3 WSA头..."/>
    <w:basedOn w:val="10"/>
    <w:qFormat/>
    <w:uiPriority w:val="0"/>
    <w:pPr>
      <w:tabs>
        <w:tab w:val="left" w:pos="4140"/>
      </w:tabs>
      <w:spacing w:before="260" w:after="260" w:line="416" w:lineRule="auto"/>
      <w:ind w:left="4140" w:hanging="720"/>
    </w:pPr>
    <w:rPr>
      <w:color w:val="FF0000"/>
    </w:rPr>
  </w:style>
  <w:style w:type="paragraph" w:customStyle="1" w:styleId="11">
    <w:name w:val="font6"/>
    <w:basedOn w:val="1"/>
    <w:next w:val="12"/>
    <w:qFormat/>
    <w:uiPriority w:val="0"/>
    <w:pPr>
      <w:widowControl/>
      <w:spacing w:before="100" w:beforeAutospacing="1" w:after="100" w:afterAutospacing="1"/>
      <w:jc w:val="left"/>
    </w:pPr>
    <w:rPr>
      <w:rFonts w:ascii="宋体" w:hAnsi="宋体" w:cs="宋体"/>
      <w:kern w:val="0"/>
      <w:sz w:val="20"/>
      <w:szCs w:val="20"/>
    </w:rPr>
  </w:style>
  <w:style w:type="paragraph" w:styleId="12">
    <w:name w:val="toc 2"/>
    <w:basedOn w:val="1"/>
    <w:next w:val="13"/>
    <w:qFormat/>
    <w:uiPriority w:val="0"/>
    <w:pPr>
      <w:tabs>
        <w:tab w:val="right" w:leader="dot" w:pos="8947"/>
      </w:tabs>
      <w:spacing w:beforeLines="25" w:afterLines="25"/>
      <w:ind w:left="280"/>
      <w:jc w:val="left"/>
    </w:pPr>
    <w:rPr>
      <w:rFonts w:ascii="幼圆" w:eastAsia="幼圆"/>
      <w:smallCaps/>
      <w:sz w:val="24"/>
    </w:rPr>
  </w:style>
  <w:style w:type="paragraph" w:styleId="13">
    <w:name w:val="E-mail Signature"/>
    <w:basedOn w:val="1"/>
    <w:next w:val="14"/>
    <w:qFormat/>
    <w:uiPriority w:val="0"/>
    <w:pPr>
      <w:topLinePunct/>
      <w:adjustRightInd w:val="0"/>
      <w:ind w:firstLine="200" w:firstLineChars="200"/>
    </w:pPr>
    <w:rPr>
      <w:rFonts w:ascii="华文细黑" w:hAnsi="Arial" w:eastAsia="华文细黑"/>
      <w:sz w:val="24"/>
    </w:rPr>
  </w:style>
  <w:style w:type="paragraph" w:customStyle="1" w:styleId="14">
    <w:name w:val="文章"/>
    <w:basedOn w:val="15"/>
    <w:next w:val="18"/>
    <w:qFormat/>
    <w:uiPriority w:val="0"/>
    <w:pPr>
      <w:tabs>
        <w:tab w:val="left" w:pos="1080"/>
      </w:tabs>
      <w:ind w:firstLine="480"/>
      <w:jc w:val="center"/>
    </w:pPr>
    <w:rPr>
      <w:sz w:val="26"/>
      <w:szCs w:val="22"/>
    </w:rPr>
  </w:style>
  <w:style w:type="paragraph" w:styleId="15">
    <w:name w:val="Body Text Indent"/>
    <w:basedOn w:val="1"/>
    <w:next w:val="16"/>
    <w:qFormat/>
    <w:uiPriority w:val="0"/>
    <w:pPr>
      <w:spacing w:after="120"/>
      <w:ind w:left="420" w:leftChars="200"/>
    </w:pPr>
  </w:style>
  <w:style w:type="paragraph" w:styleId="16">
    <w:name w:val="Body Text"/>
    <w:basedOn w:val="1"/>
    <w:next w:val="17"/>
    <w:qFormat/>
    <w:uiPriority w:val="0"/>
    <w:pPr>
      <w:spacing w:after="120"/>
    </w:pPr>
  </w:style>
  <w:style w:type="paragraph" w:customStyle="1" w:styleId="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styleId="18">
    <w:name w:val="List"/>
    <w:basedOn w:val="1"/>
    <w:next w:val="19"/>
    <w:qFormat/>
    <w:uiPriority w:val="0"/>
    <w:pPr>
      <w:ind w:left="200" w:hanging="200" w:hangingChars="200"/>
    </w:pPr>
  </w:style>
  <w:style w:type="paragraph" w:styleId="19">
    <w:name w:val="List Bullet 2"/>
    <w:basedOn w:val="1"/>
    <w:next w:val="20"/>
    <w:semiHidden/>
    <w:unhideWhenUsed/>
    <w:qFormat/>
    <w:uiPriority w:val="0"/>
    <w:pPr>
      <w:numPr>
        <w:ilvl w:val="0"/>
        <w:numId w:val="1"/>
      </w:numPr>
    </w:pPr>
  </w:style>
  <w:style w:type="paragraph" w:customStyle="1" w:styleId="20">
    <w:name w:val="xl70"/>
    <w:basedOn w:val="1"/>
    <w:next w:val="2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
    <w:name w:val="正文缩进1"/>
    <w:basedOn w:val="1"/>
    <w:next w:val="22"/>
    <w:qFormat/>
    <w:uiPriority w:val="0"/>
    <w:pPr>
      <w:spacing w:beforeLines="50" w:afterLines="50"/>
      <w:ind w:firstLine="1048" w:firstLineChars="435"/>
      <w:jc w:val="center"/>
    </w:pPr>
    <w:rPr>
      <w:rFonts w:ascii="宋体" w:hAnsi="宋体"/>
      <w:b/>
      <w:bCs/>
      <w:color w:val="000000"/>
      <w:kern w:val="24"/>
      <w:sz w:val="24"/>
    </w:rPr>
  </w:style>
  <w:style w:type="paragraph" w:customStyle="1" w:styleId="22">
    <w:name w:val="td1"/>
    <w:basedOn w:val="1"/>
    <w:next w:val="1"/>
    <w:qFormat/>
    <w:uiPriority w:val="0"/>
    <w:pPr>
      <w:widowControl/>
      <w:spacing w:before="280" w:after="280" w:line="300" w:lineRule="atLeast"/>
      <w:ind w:firstLine="200"/>
    </w:pPr>
    <w:rPr>
      <w:color w:val="000000"/>
      <w:sz w:val="18"/>
    </w:rPr>
  </w:style>
  <w:style w:type="paragraph" w:styleId="25">
    <w:name w:val="Normal Indent"/>
    <w:basedOn w:val="1"/>
    <w:qFormat/>
    <w:uiPriority w:val="99"/>
    <w:pPr>
      <w:ind w:firstLine="420"/>
    </w:pPr>
    <w:rPr>
      <w:szCs w:val="20"/>
    </w:rPr>
  </w:style>
  <w:style w:type="paragraph" w:styleId="26">
    <w:name w:val="annotation text"/>
    <w:basedOn w:val="1"/>
    <w:semiHidden/>
    <w:unhideWhenUsed/>
    <w:qFormat/>
    <w:uiPriority w:val="0"/>
    <w:pPr>
      <w:jc w:val="left"/>
    </w:pPr>
  </w:style>
  <w:style w:type="paragraph" w:styleId="27">
    <w:name w:val="Plain Text"/>
    <w:basedOn w:val="1"/>
    <w:link w:val="48"/>
    <w:qFormat/>
    <w:uiPriority w:val="0"/>
    <w:rPr>
      <w:rFonts w:ascii="宋体" w:hAnsi="Courier New"/>
    </w:rPr>
  </w:style>
  <w:style w:type="paragraph" w:styleId="28">
    <w:name w:val="Date"/>
    <w:basedOn w:val="1"/>
    <w:next w:val="1"/>
    <w:link w:val="46"/>
    <w:qFormat/>
    <w:uiPriority w:val="0"/>
    <w:pPr>
      <w:ind w:left="100" w:leftChars="2500"/>
    </w:pPr>
  </w:style>
  <w:style w:type="paragraph" w:styleId="29">
    <w:name w:val="Balloon Text"/>
    <w:basedOn w:val="1"/>
    <w:link w:val="49"/>
    <w:qFormat/>
    <w:uiPriority w:val="0"/>
    <w:rPr>
      <w:sz w:val="18"/>
      <w:szCs w:val="18"/>
    </w:rPr>
  </w:style>
  <w:style w:type="paragraph" w:styleId="30">
    <w:name w:val="footer"/>
    <w:basedOn w:val="1"/>
    <w:next w:val="1"/>
    <w:link w:val="50"/>
    <w:qFormat/>
    <w:uiPriority w:val="99"/>
    <w:pPr>
      <w:tabs>
        <w:tab w:val="center" w:pos="4153"/>
        <w:tab w:val="right" w:pos="8306"/>
      </w:tabs>
      <w:snapToGrid w:val="0"/>
      <w:jc w:val="left"/>
    </w:pPr>
    <w:rPr>
      <w:sz w:val="18"/>
      <w:szCs w:val="18"/>
    </w:rPr>
  </w:style>
  <w:style w:type="paragraph" w:styleId="31">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Body Text Indent 3"/>
    <w:basedOn w:val="1"/>
    <w:link w:val="52"/>
    <w:qFormat/>
    <w:uiPriority w:val="0"/>
    <w:pPr>
      <w:snapToGrid w:val="0"/>
      <w:spacing w:line="300" w:lineRule="auto"/>
      <w:ind w:firstLine="200" w:firstLineChars="200"/>
    </w:pPr>
    <w:rPr>
      <w:b/>
      <w:bCs/>
      <w:color w:val="FF6600"/>
      <w:kern w:val="0"/>
      <w:sz w:val="24"/>
    </w:rPr>
  </w:style>
  <w:style w:type="paragraph" w:styleId="34">
    <w:name w:val="index 9"/>
    <w:basedOn w:val="1"/>
    <w:next w:val="1"/>
    <w:qFormat/>
    <w:uiPriority w:val="99"/>
    <w:pPr>
      <w:ind w:left="3360"/>
    </w:pPr>
  </w:style>
  <w:style w:type="paragraph" w:styleId="3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36">
    <w:name w:val="Normal (Web)"/>
    <w:basedOn w:val="1"/>
    <w:next w:val="34"/>
    <w:qFormat/>
    <w:uiPriority w:val="99"/>
    <w:pPr>
      <w:widowControl/>
      <w:spacing w:before="100" w:beforeAutospacing="1" w:after="100" w:afterAutospacing="1"/>
      <w:jc w:val="left"/>
    </w:pPr>
    <w:rPr>
      <w:rFonts w:ascii="宋体" w:hAnsi="宋体" w:cs="宋体"/>
      <w:kern w:val="0"/>
      <w:sz w:val="24"/>
    </w:rPr>
  </w:style>
  <w:style w:type="paragraph" w:styleId="37">
    <w:name w:val="Body Text First Indent"/>
    <w:basedOn w:val="16"/>
    <w:qFormat/>
    <w:uiPriority w:val="0"/>
    <w:pPr>
      <w:ind w:firstLine="420" w:firstLineChars="100"/>
    </w:pPr>
  </w:style>
  <w:style w:type="paragraph" w:styleId="38">
    <w:name w:val="Body Text First Indent 2"/>
    <w:basedOn w:val="15"/>
    <w:next w:val="1"/>
    <w:unhideWhenUsed/>
    <w:qFormat/>
    <w:uiPriority w:val="99"/>
    <w:pPr>
      <w:widowControl/>
      <w:ind w:firstLine="420" w:firstLineChars="200"/>
      <w:jc w:val="left"/>
    </w:pPr>
    <w:rPr>
      <w:rFonts w:cs="宋体"/>
      <w:kern w:val="0"/>
      <w:sz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FollowedHyperlink"/>
    <w:basedOn w:val="41"/>
    <w:semiHidden/>
    <w:unhideWhenUsed/>
    <w:qFormat/>
    <w:uiPriority w:val="99"/>
    <w:rPr>
      <w:color w:val="954F72"/>
      <w:u w:val="single"/>
    </w:rPr>
  </w:style>
  <w:style w:type="character" w:styleId="43">
    <w:name w:val="Hyperlink"/>
    <w:basedOn w:val="41"/>
    <w:qFormat/>
    <w:uiPriority w:val="99"/>
    <w:rPr>
      <w:rFonts w:ascii="Tahoma" w:hAnsi="Tahoma" w:cs="Tahoma"/>
      <w:color w:val="000000"/>
      <w:sz w:val="24"/>
      <w:u w:val="none"/>
    </w:rPr>
  </w:style>
  <w:style w:type="character" w:customStyle="1" w:styleId="44">
    <w:name w:val="标题 2 字符"/>
    <w:basedOn w:val="41"/>
    <w:link w:val="24"/>
    <w:qFormat/>
    <w:uiPriority w:val="0"/>
    <w:rPr>
      <w:rFonts w:ascii="Arial" w:hAnsi="Arial" w:eastAsia="黑体"/>
      <w:b/>
      <w:bCs/>
      <w:kern w:val="2"/>
      <w:sz w:val="32"/>
      <w:szCs w:val="32"/>
    </w:rPr>
  </w:style>
  <w:style w:type="paragraph" w:customStyle="1" w:styleId="45">
    <w:name w:val="四级标题"/>
    <w:basedOn w:val="28"/>
    <w:next w:val="1"/>
    <w:qFormat/>
    <w:uiPriority w:val="99"/>
    <w:rPr>
      <w:rFonts w:eastAsia="黑体"/>
      <w:sz w:val="24"/>
    </w:rPr>
  </w:style>
  <w:style w:type="character" w:customStyle="1" w:styleId="46">
    <w:name w:val="日期 字符"/>
    <w:basedOn w:val="41"/>
    <w:link w:val="28"/>
    <w:qFormat/>
    <w:uiPriority w:val="0"/>
    <w:rPr>
      <w:kern w:val="2"/>
      <w:sz w:val="21"/>
      <w:szCs w:val="24"/>
    </w:rPr>
  </w:style>
  <w:style w:type="character" w:customStyle="1" w:styleId="47">
    <w:name w:val="标题 3 字符"/>
    <w:basedOn w:val="41"/>
    <w:link w:val="10"/>
    <w:qFormat/>
    <w:uiPriority w:val="0"/>
    <w:rPr>
      <w:b/>
      <w:bCs/>
      <w:kern w:val="2"/>
      <w:sz w:val="32"/>
      <w:szCs w:val="32"/>
    </w:rPr>
  </w:style>
  <w:style w:type="character" w:customStyle="1" w:styleId="48">
    <w:name w:val="纯文本 字符"/>
    <w:basedOn w:val="41"/>
    <w:link w:val="27"/>
    <w:qFormat/>
    <w:uiPriority w:val="0"/>
    <w:rPr>
      <w:rFonts w:ascii="宋体" w:hAnsi="Courier New"/>
      <w:kern w:val="2"/>
      <w:sz w:val="21"/>
      <w:szCs w:val="24"/>
    </w:rPr>
  </w:style>
  <w:style w:type="character" w:customStyle="1" w:styleId="49">
    <w:name w:val="批注框文本 字符"/>
    <w:basedOn w:val="41"/>
    <w:link w:val="29"/>
    <w:qFormat/>
    <w:uiPriority w:val="0"/>
    <w:rPr>
      <w:kern w:val="2"/>
      <w:sz w:val="18"/>
      <w:szCs w:val="18"/>
    </w:rPr>
  </w:style>
  <w:style w:type="character" w:customStyle="1" w:styleId="50">
    <w:name w:val="页脚 字符"/>
    <w:basedOn w:val="41"/>
    <w:link w:val="30"/>
    <w:qFormat/>
    <w:uiPriority w:val="99"/>
    <w:rPr>
      <w:kern w:val="2"/>
      <w:sz w:val="18"/>
      <w:szCs w:val="18"/>
    </w:rPr>
  </w:style>
  <w:style w:type="character" w:customStyle="1" w:styleId="51">
    <w:name w:val="页眉 字符"/>
    <w:basedOn w:val="41"/>
    <w:link w:val="31"/>
    <w:qFormat/>
    <w:uiPriority w:val="99"/>
    <w:rPr>
      <w:kern w:val="2"/>
      <w:sz w:val="18"/>
      <w:szCs w:val="18"/>
    </w:rPr>
  </w:style>
  <w:style w:type="character" w:customStyle="1" w:styleId="52">
    <w:name w:val="正文文本缩进 3 字符"/>
    <w:basedOn w:val="41"/>
    <w:link w:val="33"/>
    <w:qFormat/>
    <w:uiPriority w:val="0"/>
    <w:rPr>
      <w:kern w:val="2"/>
      <w:sz w:val="16"/>
      <w:szCs w:val="16"/>
    </w:rPr>
  </w:style>
  <w:style w:type="paragraph" w:customStyle="1" w:styleId="53">
    <w:name w:val="Char Char Char Char Char Char"/>
    <w:basedOn w:val="1"/>
    <w:qFormat/>
    <w:uiPriority w:val="0"/>
    <w:pPr>
      <w:widowControl/>
      <w:snapToGrid w:val="0"/>
      <w:ind w:left="-3" w:right="-28" w:rightChars="-10"/>
    </w:pPr>
    <w:rPr>
      <w:rFonts w:ascii="Tahoma" w:hAnsi="Tahoma" w:cs="Tahoma"/>
      <w:sz w:val="24"/>
    </w:rPr>
  </w:style>
  <w:style w:type="paragraph" w:customStyle="1" w:styleId="54">
    <w:name w:val="ptdl"/>
    <w:basedOn w:val="1"/>
    <w:qFormat/>
    <w:uiPriority w:val="0"/>
    <w:pPr>
      <w:spacing w:after="156"/>
      <w:ind w:firstLine="480"/>
    </w:pPr>
    <w:rPr>
      <w:sz w:val="24"/>
      <w:szCs w:val="20"/>
    </w:rPr>
  </w:style>
  <w:style w:type="paragraph" w:customStyle="1" w:styleId="55">
    <w:name w:val="样式 标题 2PIM2H2Heading 2 Hidden2nd levelh22Header 2l2DO N...2"/>
    <w:basedOn w:val="24"/>
    <w:qFormat/>
    <w:uiPriority w:val="0"/>
    <w:pPr>
      <w:pageBreakBefore/>
      <w:spacing w:before="120" w:after="120" w:line="240" w:lineRule="auto"/>
      <w:jc w:val="center"/>
    </w:pPr>
    <w:rPr>
      <w:rFonts w:cs="宋体"/>
      <w:color w:val="000000"/>
      <w:sz w:val="28"/>
      <w:szCs w:val="20"/>
    </w:rPr>
  </w:style>
  <w:style w:type="character" w:customStyle="1" w:styleId="56">
    <w:name w:val="正文文本缩进 3 Char"/>
    <w:basedOn w:val="41"/>
    <w:qFormat/>
    <w:locked/>
    <w:uiPriority w:val="0"/>
    <w:rPr>
      <w:b/>
      <w:bCs/>
      <w:color w:val="FF6600"/>
      <w:sz w:val="24"/>
      <w:szCs w:val="24"/>
    </w:rPr>
  </w:style>
  <w:style w:type="paragraph" w:customStyle="1" w:styleId="57">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58">
    <w:name w:val="font7"/>
    <w:basedOn w:val="1"/>
    <w:qFormat/>
    <w:uiPriority w:val="0"/>
    <w:pPr>
      <w:widowControl/>
      <w:spacing w:before="100" w:beforeAutospacing="1" w:after="100" w:afterAutospacing="1"/>
      <w:jc w:val="left"/>
    </w:pPr>
    <w:rPr>
      <w:rFonts w:ascii="Calibri" w:hAnsi="Calibri" w:cs="宋体"/>
      <w:kern w:val="0"/>
      <w:sz w:val="20"/>
      <w:szCs w:val="20"/>
    </w:rPr>
  </w:style>
  <w:style w:type="paragraph" w:customStyle="1" w:styleId="59">
    <w:name w:val="xl6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8">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69">
    <w:name w:val="xl76"/>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70">
    <w:name w:val="xl77"/>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71">
    <w:name w:val="xl78"/>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7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75">
    <w:name w:val="xl82"/>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76">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7">
    <w:name w:val="xl8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8">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styleId="79">
    <w:name w:val="List Paragraph"/>
    <w:basedOn w:val="1"/>
    <w:unhideWhenUsed/>
    <w:qFormat/>
    <w:uiPriority w:val="99"/>
    <w:pPr>
      <w:ind w:firstLine="420" w:firstLineChars="200"/>
    </w:pPr>
  </w:style>
  <w:style w:type="character" w:customStyle="1" w:styleId="80">
    <w:name w:val="font11"/>
    <w:basedOn w:val="41"/>
    <w:qFormat/>
    <w:uiPriority w:val="0"/>
    <w:rPr>
      <w:rFonts w:hint="default" w:ascii="等线" w:hAnsi="等线" w:eastAsia="等线" w:cs="等线"/>
      <w:color w:val="000000"/>
      <w:sz w:val="22"/>
      <w:szCs w:val="22"/>
      <w:u w:val="none"/>
    </w:rPr>
  </w:style>
  <w:style w:type="character" w:customStyle="1" w:styleId="81">
    <w:name w:val="font121"/>
    <w:basedOn w:val="41"/>
    <w:qFormat/>
    <w:uiPriority w:val="0"/>
    <w:rPr>
      <w:rFonts w:ascii="宋体" w:hAnsi="宋体" w:eastAsia="宋体" w:cs="宋体"/>
      <w:color w:val="000000"/>
      <w:sz w:val="16"/>
      <w:szCs w:val="16"/>
      <w:u w:val="none"/>
    </w:rPr>
  </w:style>
  <w:style w:type="character" w:customStyle="1" w:styleId="82">
    <w:name w:val="font71"/>
    <w:basedOn w:val="41"/>
    <w:qFormat/>
    <w:uiPriority w:val="0"/>
    <w:rPr>
      <w:rFonts w:hint="eastAsia" w:ascii="仿宋_GB2312" w:eastAsia="仿宋_GB2312" w:cs="仿宋_GB2312"/>
      <w:color w:val="000000"/>
      <w:sz w:val="16"/>
      <w:szCs w:val="16"/>
      <w:u w:val="none"/>
    </w:rPr>
  </w:style>
  <w:style w:type="character" w:customStyle="1" w:styleId="83">
    <w:name w:val="font112"/>
    <w:basedOn w:val="41"/>
    <w:qFormat/>
    <w:uiPriority w:val="0"/>
    <w:rPr>
      <w:rFonts w:hint="eastAsia" w:ascii="仿宋_GB2312" w:eastAsia="仿宋_GB2312" w:cs="仿宋_GB2312"/>
      <w:color w:val="0070C0"/>
      <w:sz w:val="16"/>
      <w:szCs w:val="16"/>
      <w:u w:val="none"/>
    </w:rPr>
  </w:style>
  <w:style w:type="character" w:customStyle="1" w:styleId="84">
    <w:name w:val="font141"/>
    <w:basedOn w:val="41"/>
    <w:qFormat/>
    <w:uiPriority w:val="0"/>
    <w:rPr>
      <w:rFonts w:hint="eastAsia" w:ascii="宋体" w:hAnsi="宋体" w:eastAsia="宋体" w:cs="宋体"/>
      <w:color w:val="000000"/>
      <w:sz w:val="16"/>
      <w:szCs w:val="16"/>
      <w:u w:val="none"/>
    </w:rPr>
  </w:style>
  <w:style w:type="character" w:customStyle="1" w:styleId="85">
    <w:name w:val="font41"/>
    <w:basedOn w:val="41"/>
    <w:qFormat/>
    <w:uiPriority w:val="0"/>
    <w:rPr>
      <w:rFonts w:hint="eastAsia" w:ascii="宋体" w:hAnsi="宋体" w:eastAsia="宋体" w:cs="宋体"/>
      <w:color w:val="000000"/>
      <w:sz w:val="20"/>
      <w:szCs w:val="20"/>
      <w:u w:val="none"/>
    </w:rPr>
  </w:style>
  <w:style w:type="character" w:customStyle="1" w:styleId="86">
    <w:name w:val="font21"/>
    <w:basedOn w:val="41"/>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4528</Words>
  <Characters>4749</Characters>
  <Lines>85</Lines>
  <Paragraphs>23</Paragraphs>
  <TotalTime>27</TotalTime>
  <ScaleCrop>false</ScaleCrop>
  <LinksUpToDate>false</LinksUpToDate>
  <CharactersWithSpaces>5564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2023-02-19T03:47:00Z</dcterms:created>
  <dc:creator>admin</dc:creator>
  <cp:lastModifiedBy>兰果</cp:lastModifiedBy>
  <cp:lastPrinted>2025-08-01T01:20:00Z</cp:lastPrinted>
  <dcterms:modified xsi:type="dcterms:W3CDTF">2025-08-01T06:26:20Z</dcterms:modified>
  <dc:title>询比价采购文件（模板）</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BC445E865CF2444C8B795EC847E76D52_13</vt:lpwstr>
  </property>
  <property fmtid="{D5CDD505-2E9C-101B-9397-08002B2CF9AE}" pid="4" name="KSOTemplateDocerSaveRecord">
    <vt:lpwstr>eyJoZGlkIjoiMGY3NzZmMTlkNmUxYTFmZTFhN2ZkZjczNzlmMjJlMTUiLCJ1c2VySWQiOiIxNjE4Mzg2NTE2In0=</vt:lpwstr>
  </property>
</Properties>
</file>